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17" w:rsidRDefault="00CF0017" w:rsidP="004716E5">
      <w:pPr>
        <w:tabs>
          <w:tab w:val="left" w:pos="33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GRAEME CHADWICK </w:t>
      </w:r>
      <w:r w:rsidR="004716E5">
        <w:rPr>
          <w:rFonts w:ascii="Times New Roman" w:hAnsi="Times New Roman" w:cs="Times New Roman"/>
          <w:sz w:val="24"/>
          <w:szCs w:val="24"/>
        </w:rPr>
        <w:tab/>
      </w:r>
    </w:p>
    <w:p w:rsidR="00CF0017" w:rsidRDefault="00CF0017" w:rsidP="00ED0E2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CF0017" w:rsidRDefault="00CF0017" w:rsidP="00ED0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JG CONSTRUCTION</w:t>
      </w:r>
    </w:p>
    <w:p w:rsidR="00CF0017" w:rsidRDefault="00CF0017" w:rsidP="00ED0E24">
      <w:pPr>
        <w:spacing w:after="0" w:line="240" w:lineRule="auto"/>
        <w:jc w:val="both"/>
        <w:rPr>
          <w:rFonts w:ascii="Times New Roman" w:hAnsi="Times New Roman" w:cs="Times New Roman"/>
          <w:sz w:val="24"/>
          <w:szCs w:val="24"/>
        </w:rPr>
      </w:pPr>
    </w:p>
    <w:p w:rsidR="00CF0017" w:rsidRDefault="00CF0017" w:rsidP="00ED0E24">
      <w:pPr>
        <w:spacing w:after="0" w:line="240" w:lineRule="auto"/>
        <w:jc w:val="both"/>
        <w:rPr>
          <w:rFonts w:ascii="Times New Roman" w:hAnsi="Times New Roman" w:cs="Times New Roman"/>
          <w:sz w:val="24"/>
          <w:szCs w:val="24"/>
        </w:rPr>
      </w:pPr>
    </w:p>
    <w:p w:rsidR="00CF0017" w:rsidRDefault="00CF0017" w:rsidP="00ED0E24">
      <w:pPr>
        <w:spacing w:after="0" w:line="240" w:lineRule="auto"/>
        <w:jc w:val="both"/>
        <w:rPr>
          <w:rFonts w:ascii="Times New Roman" w:hAnsi="Times New Roman" w:cs="Times New Roman"/>
          <w:sz w:val="24"/>
          <w:szCs w:val="24"/>
        </w:rPr>
      </w:pPr>
    </w:p>
    <w:p w:rsidR="00CF0017" w:rsidRDefault="00CF0017" w:rsidP="00ED0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CF0017" w:rsidRDefault="00CF0017" w:rsidP="00ED0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MATHONSI J</w:t>
      </w:r>
    </w:p>
    <w:p w:rsidR="00CF0017" w:rsidRDefault="00CF0017" w:rsidP="00ED0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2 February 2012</w:t>
      </w:r>
      <w:r w:rsidR="00720DB3">
        <w:rPr>
          <w:rFonts w:ascii="Times New Roman" w:hAnsi="Times New Roman" w:cs="Times New Roman"/>
          <w:sz w:val="24"/>
          <w:szCs w:val="24"/>
        </w:rPr>
        <w:t xml:space="preserve"> and 29 February 2012</w:t>
      </w:r>
    </w:p>
    <w:p w:rsidR="00CF0017" w:rsidRDefault="00CF0017" w:rsidP="00ED0E24">
      <w:pPr>
        <w:spacing w:after="0" w:line="240" w:lineRule="auto"/>
        <w:jc w:val="both"/>
        <w:rPr>
          <w:rFonts w:ascii="Times New Roman" w:hAnsi="Times New Roman" w:cs="Times New Roman"/>
          <w:sz w:val="24"/>
          <w:szCs w:val="24"/>
        </w:rPr>
      </w:pPr>
    </w:p>
    <w:p w:rsidR="00CF0017" w:rsidRDefault="00CF0017" w:rsidP="00ED0E24">
      <w:pPr>
        <w:spacing w:after="0" w:line="240" w:lineRule="auto"/>
        <w:jc w:val="both"/>
        <w:rPr>
          <w:rFonts w:ascii="Times New Roman" w:hAnsi="Times New Roman" w:cs="Times New Roman"/>
          <w:sz w:val="24"/>
          <w:szCs w:val="24"/>
        </w:rPr>
      </w:pPr>
    </w:p>
    <w:p w:rsidR="00CF0017" w:rsidRDefault="00CF0017" w:rsidP="00ED0E24">
      <w:pPr>
        <w:spacing w:after="0" w:line="240" w:lineRule="auto"/>
        <w:jc w:val="both"/>
        <w:rPr>
          <w:rFonts w:ascii="Times New Roman" w:hAnsi="Times New Roman" w:cs="Times New Roman"/>
          <w:sz w:val="24"/>
          <w:szCs w:val="24"/>
        </w:rPr>
      </w:pPr>
    </w:p>
    <w:p w:rsidR="00CF0017" w:rsidRDefault="00CF0017" w:rsidP="00ED0E24">
      <w:pPr>
        <w:spacing w:after="0" w:line="240" w:lineRule="auto"/>
        <w:jc w:val="both"/>
        <w:rPr>
          <w:rFonts w:ascii="Times New Roman" w:hAnsi="Times New Roman" w:cs="Times New Roman"/>
          <w:b/>
          <w:sz w:val="24"/>
          <w:szCs w:val="24"/>
        </w:rPr>
      </w:pPr>
      <w:r w:rsidRPr="00A77D7D">
        <w:rPr>
          <w:rFonts w:ascii="Times New Roman" w:hAnsi="Times New Roman" w:cs="Times New Roman"/>
          <w:b/>
          <w:sz w:val="24"/>
          <w:szCs w:val="24"/>
        </w:rPr>
        <w:t>Opposed Court Application</w:t>
      </w:r>
    </w:p>
    <w:p w:rsidR="00CF0017" w:rsidRDefault="00CF0017" w:rsidP="00ED0E24">
      <w:pPr>
        <w:spacing w:after="0" w:line="240" w:lineRule="auto"/>
        <w:jc w:val="both"/>
        <w:rPr>
          <w:rFonts w:ascii="Times New Roman" w:hAnsi="Times New Roman" w:cs="Times New Roman"/>
          <w:b/>
          <w:sz w:val="24"/>
          <w:szCs w:val="24"/>
        </w:rPr>
      </w:pPr>
    </w:p>
    <w:p w:rsidR="00CF0017" w:rsidRPr="00A77D7D" w:rsidRDefault="00CF0017" w:rsidP="00ED0E24">
      <w:pPr>
        <w:spacing w:after="0" w:line="240" w:lineRule="auto"/>
        <w:jc w:val="both"/>
        <w:rPr>
          <w:rFonts w:ascii="Times New Roman" w:hAnsi="Times New Roman" w:cs="Times New Roman"/>
          <w:b/>
          <w:sz w:val="24"/>
          <w:szCs w:val="24"/>
        </w:rPr>
      </w:pPr>
    </w:p>
    <w:p w:rsidR="00CF0017" w:rsidRDefault="00CF0017" w:rsidP="00ED0E2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A </w:t>
      </w:r>
      <w:proofErr w:type="spellStart"/>
      <w:r>
        <w:rPr>
          <w:rFonts w:ascii="Times New Roman" w:hAnsi="Times New Roman" w:cs="Times New Roman"/>
          <w:i/>
          <w:sz w:val="24"/>
          <w:szCs w:val="24"/>
        </w:rPr>
        <w:t>Rutanira</w:t>
      </w:r>
      <w:proofErr w:type="spellEnd"/>
      <w:r>
        <w:rPr>
          <w:rFonts w:ascii="Times New Roman" w:hAnsi="Times New Roman" w:cs="Times New Roman"/>
          <w:i/>
          <w:sz w:val="24"/>
          <w:szCs w:val="24"/>
        </w:rPr>
        <w:t>,</w:t>
      </w:r>
      <w:r>
        <w:rPr>
          <w:rFonts w:ascii="Times New Roman" w:hAnsi="Times New Roman" w:cs="Times New Roman"/>
          <w:sz w:val="24"/>
          <w:szCs w:val="24"/>
        </w:rPr>
        <w:t xml:space="preserve"> for the applicant</w:t>
      </w:r>
    </w:p>
    <w:p w:rsidR="00CF0017" w:rsidRDefault="001A7E0E" w:rsidP="00ED0E2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E.R. </w:t>
      </w:r>
      <w:proofErr w:type="spellStart"/>
      <w:r>
        <w:rPr>
          <w:rFonts w:ascii="Times New Roman" w:hAnsi="Times New Roman" w:cs="Times New Roman"/>
          <w:i/>
          <w:sz w:val="24"/>
          <w:szCs w:val="24"/>
        </w:rPr>
        <w:t>Samkange</w:t>
      </w:r>
      <w:bookmarkStart w:id="0" w:name="_GoBack"/>
      <w:bookmarkEnd w:id="0"/>
      <w:proofErr w:type="spellEnd"/>
      <w:r w:rsidR="00CF0017">
        <w:rPr>
          <w:rFonts w:ascii="Times New Roman" w:hAnsi="Times New Roman" w:cs="Times New Roman"/>
          <w:i/>
          <w:sz w:val="24"/>
          <w:szCs w:val="24"/>
        </w:rPr>
        <w:t>,</w:t>
      </w:r>
      <w:r w:rsidR="00CF0017">
        <w:rPr>
          <w:rFonts w:ascii="Times New Roman" w:hAnsi="Times New Roman" w:cs="Times New Roman"/>
          <w:sz w:val="24"/>
          <w:szCs w:val="24"/>
        </w:rPr>
        <w:t xml:space="preserve"> for the respondents</w:t>
      </w:r>
    </w:p>
    <w:p w:rsidR="00CF0017" w:rsidRDefault="00CF0017" w:rsidP="00ED0E24">
      <w:pPr>
        <w:spacing w:after="0" w:line="240" w:lineRule="auto"/>
        <w:jc w:val="both"/>
        <w:rPr>
          <w:rFonts w:ascii="Times New Roman" w:hAnsi="Times New Roman" w:cs="Times New Roman"/>
          <w:sz w:val="24"/>
          <w:szCs w:val="24"/>
        </w:rPr>
      </w:pPr>
    </w:p>
    <w:p w:rsidR="00CF0017" w:rsidRDefault="00CF0017" w:rsidP="00ED0E24">
      <w:pPr>
        <w:spacing w:after="0" w:line="240" w:lineRule="auto"/>
        <w:jc w:val="both"/>
        <w:rPr>
          <w:rFonts w:ascii="Times New Roman" w:hAnsi="Times New Roman" w:cs="Times New Roman"/>
          <w:sz w:val="24"/>
          <w:szCs w:val="24"/>
        </w:rPr>
      </w:pPr>
    </w:p>
    <w:p w:rsidR="00CF0017" w:rsidRDefault="00CF0017" w:rsidP="00ED0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MATHONSI J:  </w:t>
      </w:r>
      <w:r w:rsidR="00720DB3">
        <w:rPr>
          <w:rFonts w:ascii="Times New Roman" w:hAnsi="Times New Roman" w:cs="Times New Roman"/>
          <w:sz w:val="24"/>
          <w:szCs w:val="24"/>
        </w:rPr>
        <w:t>A</w:t>
      </w:r>
      <w:r>
        <w:rPr>
          <w:rFonts w:ascii="Times New Roman" w:hAnsi="Times New Roman" w:cs="Times New Roman"/>
          <w:sz w:val="24"/>
          <w:szCs w:val="24"/>
        </w:rPr>
        <w:t xml:space="preserve">fter hearing argument in this matter </w:t>
      </w:r>
      <w:r w:rsidR="00DB2C23">
        <w:rPr>
          <w:rFonts w:ascii="Times New Roman" w:hAnsi="Times New Roman" w:cs="Times New Roman"/>
          <w:sz w:val="24"/>
          <w:szCs w:val="24"/>
        </w:rPr>
        <w:t>I</w:t>
      </w:r>
      <w:r>
        <w:rPr>
          <w:rFonts w:ascii="Times New Roman" w:hAnsi="Times New Roman" w:cs="Times New Roman"/>
          <w:sz w:val="24"/>
          <w:szCs w:val="24"/>
        </w:rPr>
        <w:t xml:space="preserve"> granted summary judgment and said the reasons or doing so would follow.  These are the reasons</w:t>
      </w:r>
      <w:r w:rsidR="00ED0E24">
        <w:rPr>
          <w:rFonts w:ascii="Times New Roman" w:hAnsi="Times New Roman" w:cs="Times New Roman"/>
          <w:sz w:val="24"/>
          <w:szCs w:val="24"/>
        </w:rPr>
        <w:t>:</w:t>
      </w:r>
    </w:p>
    <w:p w:rsidR="00CF0017" w:rsidRDefault="00CF0017" w:rsidP="00ED0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applicant and one </w:t>
      </w:r>
      <w:proofErr w:type="spellStart"/>
      <w:r>
        <w:rPr>
          <w:rFonts w:ascii="Times New Roman" w:hAnsi="Times New Roman" w:cs="Times New Roman"/>
          <w:sz w:val="24"/>
          <w:szCs w:val="24"/>
        </w:rPr>
        <w:t>Ja</w:t>
      </w:r>
      <w:r w:rsidR="00720DB3">
        <w:rPr>
          <w:rFonts w:ascii="Times New Roman" w:hAnsi="Times New Roman" w:cs="Times New Roman"/>
          <w:sz w:val="24"/>
          <w:szCs w:val="24"/>
        </w:rPr>
        <w:t>c</w:t>
      </w:r>
      <w:r>
        <w:rPr>
          <w:rFonts w:ascii="Times New Roman" w:hAnsi="Times New Roman" w:cs="Times New Roman"/>
          <w:sz w:val="24"/>
          <w:szCs w:val="24"/>
        </w:rPr>
        <w:t>obus</w:t>
      </w:r>
      <w:proofErr w:type="spellEnd"/>
      <w:r>
        <w:rPr>
          <w:rFonts w:ascii="Times New Roman" w:hAnsi="Times New Roman" w:cs="Times New Roman"/>
          <w:sz w:val="24"/>
          <w:szCs w:val="24"/>
        </w:rPr>
        <w:t xml:space="preserve"> Andrew </w:t>
      </w:r>
      <w:r w:rsidR="00720DB3">
        <w:rPr>
          <w:rFonts w:ascii="Times New Roman" w:hAnsi="Times New Roman" w:cs="Times New Roman"/>
          <w:sz w:val="24"/>
          <w:szCs w:val="24"/>
        </w:rPr>
        <w:t>S</w:t>
      </w:r>
      <w:r>
        <w:rPr>
          <w:rFonts w:ascii="Times New Roman" w:hAnsi="Times New Roman" w:cs="Times New Roman"/>
          <w:sz w:val="24"/>
          <w:szCs w:val="24"/>
        </w:rPr>
        <w:t>ummerfield are friends of long standing.  This did not stop the applicant instituting summons action against the respondent</w:t>
      </w:r>
      <w:r w:rsidR="00720DB3">
        <w:rPr>
          <w:rFonts w:ascii="Times New Roman" w:hAnsi="Times New Roman" w:cs="Times New Roman"/>
          <w:sz w:val="24"/>
          <w:szCs w:val="24"/>
        </w:rPr>
        <w:t>,</w:t>
      </w:r>
      <w:r>
        <w:rPr>
          <w:rFonts w:ascii="Times New Roman" w:hAnsi="Times New Roman" w:cs="Times New Roman"/>
          <w:sz w:val="24"/>
          <w:szCs w:val="24"/>
        </w:rPr>
        <w:t xml:space="preserve"> a company in which </w:t>
      </w:r>
      <w:r w:rsidR="00720DB3">
        <w:rPr>
          <w:rFonts w:ascii="Times New Roman" w:hAnsi="Times New Roman" w:cs="Times New Roman"/>
          <w:sz w:val="24"/>
          <w:szCs w:val="24"/>
        </w:rPr>
        <w:t>S</w:t>
      </w:r>
      <w:r w:rsidR="0087091E">
        <w:rPr>
          <w:rFonts w:ascii="Times New Roman" w:hAnsi="Times New Roman" w:cs="Times New Roman"/>
          <w:sz w:val="24"/>
          <w:szCs w:val="24"/>
        </w:rPr>
        <w:t>u</w:t>
      </w:r>
      <w:r>
        <w:rPr>
          <w:rFonts w:ascii="Times New Roman" w:hAnsi="Times New Roman" w:cs="Times New Roman"/>
          <w:sz w:val="24"/>
          <w:szCs w:val="24"/>
        </w:rPr>
        <w:t xml:space="preserve">mmerfield </w:t>
      </w:r>
      <w:r w:rsidR="00720DB3">
        <w:rPr>
          <w:rFonts w:ascii="Times New Roman" w:hAnsi="Times New Roman" w:cs="Times New Roman"/>
          <w:sz w:val="24"/>
          <w:szCs w:val="24"/>
        </w:rPr>
        <w:t xml:space="preserve">is Managing Director, </w:t>
      </w:r>
      <w:r>
        <w:rPr>
          <w:rFonts w:ascii="Times New Roman" w:hAnsi="Times New Roman" w:cs="Times New Roman"/>
          <w:sz w:val="24"/>
          <w:szCs w:val="24"/>
        </w:rPr>
        <w:t>for payment of a sum of US$8</w:t>
      </w:r>
      <w:r w:rsidR="00720DB3">
        <w:rPr>
          <w:rFonts w:ascii="Times New Roman" w:hAnsi="Times New Roman" w:cs="Times New Roman"/>
          <w:sz w:val="24"/>
          <w:szCs w:val="24"/>
        </w:rPr>
        <w:t>8</w:t>
      </w:r>
      <w:r>
        <w:rPr>
          <w:rFonts w:ascii="Times New Roman" w:hAnsi="Times New Roman" w:cs="Times New Roman"/>
          <w:sz w:val="24"/>
          <w:szCs w:val="24"/>
        </w:rPr>
        <w:t xml:space="preserve"> 000-00 together with interest at the prescribed rate and attorney and client costs.</w:t>
      </w:r>
    </w:p>
    <w:p w:rsidR="00C60884" w:rsidRDefault="00CF0017" w:rsidP="00ED0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his declaration, the applicant averred that he sold and delivered to the respondent a UD Nissan 15 ton truck for</w:t>
      </w:r>
      <w:r w:rsidR="00720DB3">
        <w:rPr>
          <w:rFonts w:ascii="Times New Roman" w:hAnsi="Times New Roman" w:cs="Times New Roman"/>
          <w:sz w:val="24"/>
          <w:szCs w:val="24"/>
        </w:rPr>
        <w:t xml:space="preserve"> a</w:t>
      </w:r>
      <w:r>
        <w:rPr>
          <w:rFonts w:ascii="Times New Roman" w:hAnsi="Times New Roman" w:cs="Times New Roman"/>
          <w:sz w:val="24"/>
          <w:szCs w:val="24"/>
        </w:rPr>
        <w:t xml:space="preserve"> price of US$</w:t>
      </w:r>
      <w:r w:rsidR="00C60884">
        <w:rPr>
          <w:rFonts w:ascii="Times New Roman" w:hAnsi="Times New Roman" w:cs="Times New Roman"/>
          <w:sz w:val="24"/>
          <w:szCs w:val="24"/>
        </w:rPr>
        <w:t>6</w:t>
      </w:r>
      <w:r>
        <w:rPr>
          <w:rFonts w:ascii="Times New Roman" w:hAnsi="Times New Roman" w:cs="Times New Roman"/>
          <w:sz w:val="24"/>
          <w:szCs w:val="24"/>
        </w:rPr>
        <w:t xml:space="preserve">8 000-000 about 2006 or 2008 which amount the respondent failed to pay.  He averred further that on 23 August 2010 the respondent acknowledged indebtedness in that sum but still did not pay.  Instead, </w:t>
      </w:r>
      <w:r w:rsidR="00C60884">
        <w:rPr>
          <w:rFonts w:ascii="Times New Roman" w:hAnsi="Times New Roman" w:cs="Times New Roman"/>
          <w:sz w:val="24"/>
          <w:szCs w:val="24"/>
        </w:rPr>
        <w:t>after negotiations, in February 2011 the respondent offered to pay that capital amount together with an additional US$20 000-00 as fixed interest in recognition of the lengthy delay in payment, hence the claim of US$88 000-00.</w:t>
      </w:r>
    </w:p>
    <w:p w:rsidR="00C60884" w:rsidRDefault="00C60884" w:rsidP="00ED0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 entered appearance to defend the action prompting the applicant to file this application for summary judgment on the basis that the respondent has not a </w:t>
      </w:r>
      <w:r w:rsidRPr="00C60884">
        <w:rPr>
          <w:rFonts w:ascii="Times New Roman" w:hAnsi="Times New Roman" w:cs="Times New Roman"/>
          <w:i/>
          <w:sz w:val="24"/>
          <w:szCs w:val="24"/>
        </w:rPr>
        <w:t>bon</w:t>
      </w:r>
      <w:r w:rsidR="00ED0E24">
        <w:rPr>
          <w:rFonts w:ascii="Times New Roman" w:hAnsi="Times New Roman" w:cs="Times New Roman"/>
          <w:i/>
          <w:sz w:val="24"/>
          <w:szCs w:val="24"/>
        </w:rPr>
        <w:t>a</w:t>
      </w:r>
      <w:r w:rsidRPr="00C60884">
        <w:rPr>
          <w:rFonts w:ascii="Times New Roman" w:hAnsi="Times New Roman" w:cs="Times New Roman"/>
          <w:i/>
          <w:sz w:val="24"/>
          <w:szCs w:val="24"/>
        </w:rPr>
        <w:t xml:space="preserve"> fide</w:t>
      </w:r>
      <w:r>
        <w:rPr>
          <w:rFonts w:ascii="Times New Roman" w:hAnsi="Times New Roman" w:cs="Times New Roman"/>
          <w:sz w:val="24"/>
          <w:szCs w:val="24"/>
        </w:rPr>
        <w:t xml:space="preserve"> </w:t>
      </w:r>
      <w:r>
        <w:rPr>
          <w:rFonts w:ascii="Times New Roman" w:hAnsi="Times New Roman" w:cs="Times New Roman"/>
          <w:sz w:val="24"/>
          <w:szCs w:val="24"/>
        </w:rPr>
        <w:lastRenderedPageBreak/>
        <w:t>defence to the claim and has entered appearance for dilatory purposes.  The applicant maintains that no defence can exist in a matter such as the present where the respondent signed an acknowledgement of debt in the capital sum of $68 000-00 and went on to make an offer in writing to pay fi</w:t>
      </w:r>
      <w:r w:rsidR="00370C43">
        <w:rPr>
          <w:rFonts w:ascii="Times New Roman" w:hAnsi="Times New Roman" w:cs="Times New Roman"/>
          <w:sz w:val="24"/>
          <w:szCs w:val="24"/>
        </w:rPr>
        <w:t>x</w:t>
      </w:r>
      <w:r>
        <w:rPr>
          <w:rFonts w:ascii="Times New Roman" w:hAnsi="Times New Roman" w:cs="Times New Roman"/>
          <w:sz w:val="24"/>
          <w:szCs w:val="24"/>
        </w:rPr>
        <w:t>ed interest of $20 000-00 which offer was also accepted in writing.</w:t>
      </w:r>
    </w:p>
    <w:p w:rsidR="007125CF" w:rsidRDefault="00C60884" w:rsidP="00ED0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acknowledgement of indebtedness</w:t>
      </w:r>
      <w:r w:rsidR="00370C43">
        <w:rPr>
          <w:rFonts w:ascii="Times New Roman" w:hAnsi="Times New Roman" w:cs="Times New Roman"/>
          <w:sz w:val="24"/>
          <w:szCs w:val="24"/>
        </w:rPr>
        <w:t>,</w:t>
      </w:r>
      <w:r>
        <w:rPr>
          <w:rFonts w:ascii="Times New Roman" w:hAnsi="Times New Roman" w:cs="Times New Roman"/>
          <w:sz w:val="24"/>
          <w:szCs w:val="24"/>
        </w:rPr>
        <w:t xml:space="preserve"> signed by the parties on 23 August 2010 with the respondent represented by the applicant’s </w:t>
      </w:r>
      <w:r w:rsidR="007125CF">
        <w:rPr>
          <w:rFonts w:ascii="Times New Roman" w:hAnsi="Times New Roman" w:cs="Times New Roman"/>
          <w:sz w:val="24"/>
          <w:szCs w:val="24"/>
        </w:rPr>
        <w:t xml:space="preserve">erstwhile friend </w:t>
      </w:r>
      <w:r w:rsidR="00370C43">
        <w:rPr>
          <w:rFonts w:ascii="Times New Roman" w:hAnsi="Times New Roman" w:cs="Times New Roman"/>
          <w:sz w:val="24"/>
          <w:szCs w:val="24"/>
        </w:rPr>
        <w:t>S</w:t>
      </w:r>
      <w:r w:rsidR="007125CF">
        <w:rPr>
          <w:rFonts w:ascii="Times New Roman" w:hAnsi="Times New Roman" w:cs="Times New Roman"/>
          <w:sz w:val="24"/>
          <w:szCs w:val="24"/>
        </w:rPr>
        <w:t>ummerfield</w:t>
      </w:r>
      <w:r w:rsidR="00370C43">
        <w:rPr>
          <w:rFonts w:ascii="Times New Roman" w:hAnsi="Times New Roman" w:cs="Times New Roman"/>
          <w:sz w:val="24"/>
          <w:szCs w:val="24"/>
        </w:rPr>
        <w:t>,</w:t>
      </w:r>
      <w:r w:rsidR="007125CF">
        <w:rPr>
          <w:rFonts w:ascii="Times New Roman" w:hAnsi="Times New Roman" w:cs="Times New Roman"/>
          <w:sz w:val="24"/>
          <w:szCs w:val="24"/>
        </w:rPr>
        <w:t xml:space="preserve"> has been</w:t>
      </w:r>
      <w:r w:rsidR="00370C43">
        <w:rPr>
          <w:rFonts w:ascii="Times New Roman" w:hAnsi="Times New Roman" w:cs="Times New Roman"/>
          <w:sz w:val="24"/>
          <w:szCs w:val="24"/>
        </w:rPr>
        <w:t xml:space="preserve"> submitted and it is on </w:t>
      </w:r>
      <w:r w:rsidR="00ED0E24">
        <w:rPr>
          <w:rFonts w:ascii="Times New Roman" w:hAnsi="Times New Roman" w:cs="Times New Roman"/>
          <w:sz w:val="24"/>
          <w:szCs w:val="24"/>
        </w:rPr>
        <w:t xml:space="preserve">the </w:t>
      </w:r>
      <w:r w:rsidR="007125CF">
        <w:rPr>
          <w:rFonts w:ascii="Times New Roman" w:hAnsi="Times New Roman" w:cs="Times New Roman"/>
          <w:sz w:val="24"/>
          <w:szCs w:val="24"/>
        </w:rPr>
        <w:t>respondent’s very own letterhead.  It reads in part thus:</w:t>
      </w:r>
    </w:p>
    <w:p w:rsidR="007125CF" w:rsidRDefault="007125CF" w:rsidP="00ED0E24">
      <w:pPr>
        <w:spacing w:after="0" w:line="360" w:lineRule="auto"/>
        <w:jc w:val="both"/>
        <w:rPr>
          <w:rFonts w:ascii="Times New Roman" w:hAnsi="Times New Roman" w:cs="Times New Roman"/>
          <w:sz w:val="24"/>
          <w:szCs w:val="24"/>
        </w:rPr>
      </w:pPr>
    </w:p>
    <w:p w:rsidR="001601B9" w:rsidRDefault="007125CF" w:rsidP="00ED0E2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“We hereby agree that J G Construction owes Mr Graeme Ch</w:t>
      </w:r>
      <w:r w:rsidR="001601B9">
        <w:rPr>
          <w:rFonts w:ascii="Times New Roman" w:hAnsi="Times New Roman" w:cs="Times New Roman"/>
          <w:sz w:val="24"/>
          <w:szCs w:val="24"/>
        </w:rPr>
        <w:t>a</w:t>
      </w:r>
      <w:r>
        <w:rPr>
          <w:rFonts w:ascii="Times New Roman" w:hAnsi="Times New Roman" w:cs="Times New Roman"/>
          <w:sz w:val="24"/>
          <w:szCs w:val="24"/>
        </w:rPr>
        <w:t>dwick US$68 000-00.  Any other acknowledgement of debts between J G Construction, Mr Graeme Ch</w:t>
      </w:r>
      <w:r w:rsidR="001601B9">
        <w:rPr>
          <w:rFonts w:ascii="Times New Roman" w:hAnsi="Times New Roman" w:cs="Times New Roman"/>
          <w:sz w:val="24"/>
          <w:szCs w:val="24"/>
        </w:rPr>
        <w:t xml:space="preserve">adwick and Mr </w:t>
      </w:r>
      <w:proofErr w:type="spellStart"/>
      <w:r w:rsidR="001601B9">
        <w:rPr>
          <w:rFonts w:ascii="Times New Roman" w:hAnsi="Times New Roman" w:cs="Times New Roman"/>
          <w:sz w:val="24"/>
          <w:szCs w:val="24"/>
        </w:rPr>
        <w:t>Jacobus</w:t>
      </w:r>
      <w:proofErr w:type="spellEnd"/>
      <w:r w:rsidR="001601B9">
        <w:rPr>
          <w:rFonts w:ascii="Times New Roman" w:hAnsi="Times New Roman" w:cs="Times New Roman"/>
          <w:sz w:val="24"/>
          <w:szCs w:val="24"/>
        </w:rPr>
        <w:t xml:space="preserve"> </w:t>
      </w:r>
      <w:proofErr w:type="spellStart"/>
      <w:r w:rsidR="001601B9">
        <w:rPr>
          <w:rFonts w:ascii="Times New Roman" w:hAnsi="Times New Roman" w:cs="Times New Roman"/>
          <w:sz w:val="24"/>
          <w:szCs w:val="24"/>
        </w:rPr>
        <w:t>Andries</w:t>
      </w:r>
      <w:proofErr w:type="spellEnd"/>
      <w:r w:rsidR="001601B9">
        <w:rPr>
          <w:rFonts w:ascii="Times New Roman" w:hAnsi="Times New Roman" w:cs="Times New Roman"/>
          <w:sz w:val="24"/>
          <w:szCs w:val="24"/>
        </w:rPr>
        <w:t xml:space="preserve"> </w:t>
      </w:r>
      <w:r w:rsidR="00370C43">
        <w:rPr>
          <w:rFonts w:ascii="Times New Roman" w:hAnsi="Times New Roman" w:cs="Times New Roman"/>
          <w:sz w:val="24"/>
          <w:szCs w:val="24"/>
        </w:rPr>
        <w:t>S</w:t>
      </w:r>
      <w:r w:rsidR="001601B9">
        <w:rPr>
          <w:rFonts w:ascii="Times New Roman" w:hAnsi="Times New Roman" w:cs="Times New Roman"/>
          <w:sz w:val="24"/>
          <w:szCs w:val="24"/>
        </w:rPr>
        <w:t>ummerfield are now</w:t>
      </w:r>
      <w:r w:rsidR="00DB2C23">
        <w:rPr>
          <w:rFonts w:ascii="Times New Roman" w:hAnsi="Times New Roman" w:cs="Times New Roman"/>
          <w:sz w:val="24"/>
          <w:szCs w:val="24"/>
        </w:rPr>
        <w:t xml:space="preserve"> </w:t>
      </w:r>
      <w:r w:rsidR="001601B9">
        <w:rPr>
          <w:rFonts w:ascii="Times New Roman" w:hAnsi="Times New Roman" w:cs="Times New Roman"/>
          <w:sz w:val="24"/>
          <w:szCs w:val="24"/>
        </w:rPr>
        <w:t>null and void except for this</w:t>
      </w:r>
    </w:p>
    <w:p w:rsidR="001601B9" w:rsidRDefault="001601B9" w:rsidP="00ED0E24">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one</w:t>
      </w:r>
      <w:proofErr w:type="gramEnd"/>
      <w:r>
        <w:rPr>
          <w:rFonts w:ascii="Times New Roman" w:hAnsi="Times New Roman" w:cs="Times New Roman"/>
          <w:sz w:val="24"/>
          <w:szCs w:val="24"/>
        </w:rPr>
        <w:t>.</w:t>
      </w:r>
      <w:r w:rsidR="004D61E0">
        <w:rPr>
          <w:rFonts w:ascii="Times New Roman" w:hAnsi="Times New Roman" w:cs="Times New Roman"/>
          <w:sz w:val="24"/>
          <w:szCs w:val="24"/>
        </w:rPr>
        <w:t>”</w:t>
      </w:r>
      <w:r w:rsidR="007125CF">
        <w:rPr>
          <w:rFonts w:ascii="Times New Roman" w:hAnsi="Times New Roman" w:cs="Times New Roman"/>
          <w:sz w:val="24"/>
          <w:szCs w:val="24"/>
        </w:rPr>
        <w:t xml:space="preserve">   </w:t>
      </w:r>
      <w:r w:rsidR="00CF0017">
        <w:rPr>
          <w:rFonts w:ascii="Times New Roman" w:hAnsi="Times New Roman" w:cs="Times New Roman"/>
          <w:sz w:val="24"/>
          <w:szCs w:val="24"/>
        </w:rPr>
        <w:t xml:space="preserve">  </w:t>
      </w:r>
    </w:p>
    <w:p w:rsidR="001601B9" w:rsidRDefault="001601B9" w:rsidP="00ED0E24">
      <w:pPr>
        <w:spacing w:after="0" w:line="360" w:lineRule="auto"/>
        <w:jc w:val="both"/>
        <w:rPr>
          <w:rFonts w:ascii="Times New Roman" w:hAnsi="Times New Roman" w:cs="Times New Roman"/>
          <w:sz w:val="24"/>
          <w:szCs w:val="24"/>
        </w:rPr>
      </w:pPr>
    </w:p>
    <w:p w:rsidR="001601B9" w:rsidRDefault="001601B9" w:rsidP="00ED0E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to that, on 18 February 2011 </w:t>
      </w:r>
      <w:r w:rsidR="00370C43">
        <w:rPr>
          <w:rFonts w:ascii="Times New Roman" w:hAnsi="Times New Roman" w:cs="Times New Roman"/>
          <w:sz w:val="24"/>
          <w:szCs w:val="24"/>
        </w:rPr>
        <w:t>S</w:t>
      </w:r>
      <w:r>
        <w:rPr>
          <w:rFonts w:ascii="Times New Roman" w:hAnsi="Times New Roman" w:cs="Times New Roman"/>
          <w:sz w:val="24"/>
          <w:szCs w:val="24"/>
        </w:rPr>
        <w:t>ummerfield sent a written offer to the applicant, again on the respondent’s letterhead, in the following:</w:t>
      </w:r>
    </w:p>
    <w:p w:rsidR="001601B9" w:rsidRDefault="001601B9" w:rsidP="00ED0E24">
      <w:pPr>
        <w:spacing w:after="0" w:line="360" w:lineRule="auto"/>
        <w:jc w:val="both"/>
        <w:rPr>
          <w:rFonts w:ascii="Times New Roman" w:hAnsi="Times New Roman" w:cs="Times New Roman"/>
          <w:sz w:val="24"/>
          <w:szCs w:val="24"/>
        </w:rPr>
      </w:pPr>
    </w:p>
    <w:p w:rsidR="001601B9" w:rsidRDefault="001601B9" w:rsidP="00ED0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 can offer you 88K as soon as you would like it and in one payment.”</w:t>
      </w:r>
    </w:p>
    <w:p w:rsidR="001601B9" w:rsidRDefault="001601B9" w:rsidP="00ED0E24">
      <w:pPr>
        <w:spacing w:after="0" w:line="360" w:lineRule="auto"/>
        <w:jc w:val="both"/>
        <w:rPr>
          <w:rFonts w:ascii="Times New Roman" w:hAnsi="Times New Roman" w:cs="Times New Roman"/>
          <w:sz w:val="24"/>
          <w:szCs w:val="24"/>
        </w:rPr>
      </w:pPr>
    </w:p>
    <w:p w:rsidR="001601B9" w:rsidRDefault="001601B9" w:rsidP="00ED0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This was followed by another dated 25 February 2011 which states;</w:t>
      </w:r>
    </w:p>
    <w:p w:rsidR="001601B9" w:rsidRDefault="001601B9" w:rsidP="00ED0E24">
      <w:pPr>
        <w:spacing w:after="0" w:line="360" w:lineRule="auto"/>
        <w:jc w:val="both"/>
        <w:rPr>
          <w:rFonts w:ascii="Times New Roman" w:hAnsi="Times New Roman" w:cs="Times New Roman"/>
          <w:sz w:val="24"/>
          <w:szCs w:val="24"/>
        </w:rPr>
      </w:pPr>
    </w:p>
    <w:p w:rsidR="001601B9" w:rsidRDefault="001601B9" w:rsidP="00ED0E2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 think that you have misunderstood Graham I can only offer you $88K in total but can arrange for that payment immediately.” </w:t>
      </w:r>
    </w:p>
    <w:p w:rsidR="001601B9" w:rsidRDefault="001601B9" w:rsidP="00ED0E24">
      <w:pPr>
        <w:spacing w:after="0" w:line="360" w:lineRule="auto"/>
        <w:jc w:val="both"/>
        <w:rPr>
          <w:rFonts w:ascii="Times New Roman" w:hAnsi="Times New Roman" w:cs="Times New Roman"/>
          <w:sz w:val="24"/>
          <w:szCs w:val="24"/>
        </w:rPr>
      </w:pPr>
    </w:p>
    <w:p w:rsidR="003B0CA6" w:rsidRDefault="001601B9" w:rsidP="00ED0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offer was accepted by the applicant by letter dated 17 June 2011 which also explains the route the parties took to arrive at the figure</w:t>
      </w:r>
      <w:r w:rsidR="003B0CA6">
        <w:rPr>
          <w:rFonts w:ascii="Times New Roman" w:hAnsi="Times New Roman" w:cs="Times New Roman"/>
          <w:sz w:val="24"/>
          <w:szCs w:val="24"/>
        </w:rPr>
        <w:t>.  The applicant wrote:</w:t>
      </w:r>
    </w:p>
    <w:p w:rsidR="003B0CA6" w:rsidRDefault="003B0CA6" w:rsidP="00ED0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601B9" w:rsidRDefault="003B0CA6" w:rsidP="00ED0E2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 accept the offer of $88 000 in your email of 18 February 2011 and 21 February 2011 as the full and final amount owed by J.G. Construction (Pvt) Ltd to me for the U</w:t>
      </w:r>
      <w:r w:rsidR="00370C43">
        <w:rPr>
          <w:rFonts w:ascii="Times New Roman" w:hAnsi="Times New Roman" w:cs="Times New Roman"/>
          <w:sz w:val="24"/>
          <w:szCs w:val="24"/>
        </w:rPr>
        <w:t>D</w:t>
      </w:r>
      <w:r>
        <w:rPr>
          <w:rFonts w:ascii="Times New Roman" w:hAnsi="Times New Roman" w:cs="Times New Roman"/>
          <w:sz w:val="24"/>
          <w:szCs w:val="24"/>
        </w:rPr>
        <w:t>15 ton truck and trailer sold to J G Construction in about 2006 or 2008.</w:t>
      </w:r>
      <w:r w:rsidR="001601B9">
        <w:rPr>
          <w:rFonts w:ascii="Times New Roman" w:hAnsi="Times New Roman" w:cs="Times New Roman"/>
          <w:sz w:val="24"/>
          <w:szCs w:val="24"/>
        </w:rPr>
        <w:t xml:space="preserve"> </w:t>
      </w:r>
    </w:p>
    <w:p w:rsidR="00482A4C" w:rsidRDefault="003B0CA6" w:rsidP="00ED0E2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We agree that this amount includes the capital amount of $68 000-00 contained in the acknowledgement of debt dated 23 August 2010 and remaining $20 000-00 is the final amount agreed (offer</w:t>
      </w:r>
      <w:r w:rsidR="00370C43">
        <w:rPr>
          <w:rFonts w:ascii="Times New Roman" w:hAnsi="Times New Roman" w:cs="Times New Roman"/>
          <w:sz w:val="24"/>
          <w:szCs w:val="24"/>
        </w:rPr>
        <w:t>ed</w:t>
      </w:r>
      <w:r>
        <w:rPr>
          <w:rFonts w:ascii="Times New Roman" w:hAnsi="Times New Roman" w:cs="Times New Roman"/>
          <w:sz w:val="24"/>
          <w:szCs w:val="24"/>
        </w:rPr>
        <w:t xml:space="preserve"> and accepted) as interest on the capital even though you had originally indicated that you would pay me interest at 15% </w:t>
      </w:r>
      <w:r w:rsidR="00482A4C">
        <w:rPr>
          <w:rFonts w:ascii="Times New Roman" w:hAnsi="Times New Roman" w:cs="Times New Roman"/>
          <w:sz w:val="24"/>
          <w:szCs w:val="24"/>
        </w:rPr>
        <w:t>per annum, which is US$10 200-00 interest per year, or $30 600-00 interest from 2008 or $51 000-00 interest from 2006.  In the end you only offered me US$20 000-00.  I accept it as the total interest from 2006 or 2008 to date.”</w:t>
      </w:r>
    </w:p>
    <w:p w:rsidR="00482A4C" w:rsidRDefault="00482A4C" w:rsidP="00ED0E24">
      <w:pPr>
        <w:spacing w:after="0" w:line="360" w:lineRule="auto"/>
        <w:jc w:val="both"/>
        <w:rPr>
          <w:rFonts w:ascii="Times New Roman" w:hAnsi="Times New Roman" w:cs="Times New Roman"/>
          <w:sz w:val="24"/>
          <w:szCs w:val="24"/>
        </w:rPr>
      </w:pPr>
    </w:p>
    <w:p w:rsidR="00482A4C" w:rsidRDefault="00482A4C" w:rsidP="00ED0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At no time did the respondent refu</w:t>
      </w:r>
      <w:r w:rsidR="00370C43">
        <w:rPr>
          <w:rFonts w:ascii="Times New Roman" w:hAnsi="Times New Roman" w:cs="Times New Roman"/>
          <w:sz w:val="24"/>
          <w:szCs w:val="24"/>
        </w:rPr>
        <w:t>t</w:t>
      </w:r>
      <w:r>
        <w:rPr>
          <w:rFonts w:ascii="Times New Roman" w:hAnsi="Times New Roman" w:cs="Times New Roman"/>
          <w:sz w:val="24"/>
          <w:szCs w:val="24"/>
        </w:rPr>
        <w:t>e the contents of the above quoted letter.  One can only assume that it</w:t>
      </w:r>
      <w:r w:rsidR="00370C43">
        <w:rPr>
          <w:rFonts w:ascii="Times New Roman" w:hAnsi="Times New Roman" w:cs="Times New Roman"/>
          <w:sz w:val="24"/>
          <w:szCs w:val="24"/>
        </w:rPr>
        <w:t>s</w:t>
      </w:r>
      <w:r>
        <w:rPr>
          <w:rFonts w:ascii="Times New Roman" w:hAnsi="Times New Roman" w:cs="Times New Roman"/>
          <w:sz w:val="24"/>
          <w:szCs w:val="24"/>
        </w:rPr>
        <w:t xml:space="preserve"> silence represented </w:t>
      </w:r>
      <w:r w:rsidR="00370C43">
        <w:rPr>
          <w:rFonts w:ascii="Times New Roman" w:hAnsi="Times New Roman" w:cs="Times New Roman"/>
          <w:sz w:val="24"/>
          <w:szCs w:val="24"/>
        </w:rPr>
        <w:t>its</w:t>
      </w:r>
      <w:r>
        <w:rPr>
          <w:rFonts w:ascii="Times New Roman" w:hAnsi="Times New Roman" w:cs="Times New Roman"/>
          <w:sz w:val="24"/>
          <w:szCs w:val="24"/>
        </w:rPr>
        <w:t xml:space="preserve"> acquiescence.</w:t>
      </w:r>
    </w:p>
    <w:p w:rsidR="00482A4C" w:rsidRDefault="00482A4C" w:rsidP="00ED0E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opposing the application the respondent introduced a new element not mentioned anywhere in the deliberations of the parties as appear on the documents </w:t>
      </w:r>
      <w:r w:rsidR="00DB2C23">
        <w:rPr>
          <w:rFonts w:ascii="Times New Roman" w:hAnsi="Times New Roman" w:cs="Times New Roman"/>
          <w:sz w:val="24"/>
          <w:szCs w:val="24"/>
        </w:rPr>
        <w:t>I</w:t>
      </w:r>
      <w:r>
        <w:rPr>
          <w:rFonts w:ascii="Times New Roman" w:hAnsi="Times New Roman" w:cs="Times New Roman"/>
          <w:sz w:val="24"/>
          <w:szCs w:val="24"/>
        </w:rPr>
        <w:t xml:space="preserve"> have refe</w:t>
      </w:r>
      <w:r w:rsidR="00DB2C23">
        <w:rPr>
          <w:rFonts w:ascii="Times New Roman" w:hAnsi="Times New Roman" w:cs="Times New Roman"/>
          <w:sz w:val="24"/>
          <w:szCs w:val="24"/>
        </w:rPr>
        <w:t>r</w:t>
      </w:r>
      <w:r>
        <w:rPr>
          <w:rFonts w:ascii="Times New Roman" w:hAnsi="Times New Roman" w:cs="Times New Roman"/>
          <w:sz w:val="24"/>
          <w:szCs w:val="24"/>
        </w:rPr>
        <w:t xml:space="preserve">red to.  While claiming the existence of a dispute as to the amount owing, the respondent stated that the parties were in partnership and that the Nissan UD truck was the applicant’s contribution to the partnership. </w:t>
      </w:r>
      <w:proofErr w:type="gramStart"/>
      <w:r>
        <w:rPr>
          <w:rFonts w:ascii="Times New Roman" w:hAnsi="Times New Roman" w:cs="Times New Roman"/>
          <w:sz w:val="24"/>
          <w:szCs w:val="24"/>
        </w:rPr>
        <w:t xml:space="preserve">This, despite the </w:t>
      </w:r>
      <w:r w:rsidR="00ED0E24">
        <w:rPr>
          <w:rFonts w:ascii="Times New Roman" w:hAnsi="Times New Roman" w:cs="Times New Roman"/>
          <w:sz w:val="24"/>
          <w:szCs w:val="24"/>
        </w:rPr>
        <w:t>fact</w:t>
      </w:r>
      <w:r>
        <w:rPr>
          <w:rFonts w:ascii="Times New Roman" w:hAnsi="Times New Roman" w:cs="Times New Roman"/>
          <w:sz w:val="24"/>
          <w:szCs w:val="24"/>
        </w:rPr>
        <w:t xml:space="preserve"> that no attempt whatsoever was made to prove the existence of such partnership either in the form of a partnership deed or otherwise or to set out the terms of the alleged partnership.</w:t>
      </w:r>
      <w:proofErr w:type="gramEnd"/>
      <w:r>
        <w:rPr>
          <w:rFonts w:ascii="Times New Roman" w:hAnsi="Times New Roman" w:cs="Times New Roman"/>
          <w:sz w:val="24"/>
          <w:szCs w:val="24"/>
        </w:rPr>
        <w:t xml:space="preserve"> </w:t>
      </w:r>
    </w:p>
    <w:p w:rsidR="00BE109F" w:rsidRDefault="00482A4C" w:rsidP="00ED0E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fact the respondent’s opposing affidavit is couched in such scant and vague terms as to put its </w:t>
      </w:r>
      <w:r w:rsidRPr="00482A4C">
        <w:rPr>
          <w:rFonts w:ascii="Times New Roman" w:hAnsi="Times New Roman" w:cs="Times New Roman"/>
          <w:i/>
          <w:sz w:val="24"/>
          <w:szCs w:val="24"/>
        </w:rPr>
        <w:t>bona fides</w:t>
      </w:r>
      <w:r>
        <w:rPr>
          <w:rFonts w:ascii="Times New Roman" w:hAnsi="Times New Roman" w:cs="Times New Roman"/>
          <w:sz w:val="24"/>
          <w:szCs w:val="24"/>
        </w:rPr>
        <w:t xml:space="preserve"> to serious doubt.  No meaningful effort was made to </w:t>
      </w:r>
      <w:r w:rsidR="00ED0E24">
        <w:rPr>
          <w:rFonts w:ascii="Times New Roman" w:hAnsi="Times New Roman" w:cs="Times New Roman"/>
          <w:sz w:val="24"/>
          <w:szCs w:val="24"/>
        </w:rPr>
        <w:t>explain</w:t>
      </w:r>
      <w:r>
        <w:rPr>
          <w:rFonts w:ascii="Times New Roman" w:hAnsi="Times New Roman" w:cs="Times New Roman"/>
          <w:sz w:val="24"/>
          <w:szCs w:val="24"/>
        </w:rPr>
        <w:t xml:space="preserve"> the acknowledgement of debt and the written offer made by the respondent and those documents </w:t>
      </w:r>
      <w:r w:rsidR="00BE109F">
        <w:rPr>
          <w:rFonts w:ascii="Times New Roman" w:hAnsi="Times New Roman" w:cs="Times New Roman"/>
          <w:sz w:val="24"/>
          <w:szCs w:val="24"/>
        </w:rPr>
        <w:t>remain unchallenged.</w:t>
      </w:r>
    </w:p>
    <w:p w:rsidR="00BE109F" w:rsidRDefault="00BE109F" w:rsidP="00ED0E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Samkange</w:t>
      </w:r>
      <w:proofErr w:type="spellEnd"/>
      <w:r>
        <w:rPr>
          <w:rFonts w:ascii="Times New Roman" w:hAnsi="Times New Roman" w:cs="Times New Roman"/>
          <w:sz w:val="24"/>
          <w:szCs w:val="24"/>
        </w:rPr>
        <w:t xml:space="preserve"> for the respondent half-heartedly tried to argue that the interest claimed </w:t>
      </w:r>
      <w:r w:rsidR="00370C43">
        <w:rPr>
          <w:rFonts w:ascii="Times New Roman" w:hAnsi="Times New Roman" w:cs="Times New Roman"/>
          <w:sz w:val="24"/>
          <w:szCs w:val="24"/>
        </w:rPr>
        <w:t>violates</w:t>
      </w:r>
      <w:r>
        <w:rPr>
          <w:rFonts w:ascii="Times New Roman" w:hAnsi="Times New Roman" w:cs="Times New Roman"/>
          <w:sz w:val="24"/>
          <w:szCs w:val="24"/>
        </w:rPr>
        <w:t xml:space="preserve"> the </w:t>
      </w:r>
      <w:r w:rsidRPr="00BE109F">
        <w:rPr>
          <w:rFonts w:ascii="Times New Roman" w:hAnsi="Times New Roman" w:cs="Times New Roman"/>
          <w:i/>
          <w:sz w:val="24"/>
          <w:szCs w:val="24"/>
        </w:rPr>
        <w:t>Money Lending and Rates of Interest Act (Cap 14:14)</w:t>
      </w:r>
      <w:r>
        <w:rPr>
          <w:rFonts w:ascii="Times New Roman" w:hAnsi="Times New Roman" w:cs="Times New Roman"/>
          <w:i/>
          <w:sz w:val="24"/>
          <w:szCs w:val="24"/>
        </w:rPr>
        <w:t xml:space="preserve">.  </w:t>
      </w:r>
      <w:r w:rsidRPr="00BE109F">
        <w:rPr>
          <w:rFonts w:ascii="Times New Roman" w:hAnsi="Times New Roman" w:cs="Times New Roman"/>
          <w:sz w:val="24"/>
          <w:szCs w:val="24"/>
        </w:rPr>
        <w:t>He</w:t>
      </w:r>
      <w:r>
        <w:rPr>
          <w:rFonts w:ascii="Times New Roman" w:hAnsi="Times New Roman" w:cs="Times New Roman"/>
          <w:sz w:val="24"/>
          <w:szCs w:val="24"/>
        </w:rPr>
        <w:t xml:space="preserve"> did not develop that argument at all and could not even cite the r</w:t>
      </w:r>
      <w:r w:rsidR="00370C43">
        <w:rPr>
          <w:rFonts w:ascii="Times New Roman" w:hAnsi="Times New Roman" w:cs="Times New Roman"/>
          <w:sz w:val="24"/>
          <w:szCs w:val="24"/>
        </w:rPr>
        <w:t>ate</w:t>
      </w:r>
      <w:r>
        <w:rPr>
          <w:rFonts w:ascii="Times New Roman" w:hAnsi="Times New Roman" w:cs="Times New Roman"/>
          <w:sz w:val="24"/>
          <w:szCs w:val="24"/>
        </w:rPr>
        <w:t xml:space="preserve"> of interest that was applied.  I agree with Mr </w:t>
      </w:r>
      <w:proofErr w:type="spellStart"/>
      <w:r>
        <w:rPr>
          <w:rFonts w:ascii="Times New Roman" w:hAnsi="Times New Roman" w:cs="Times New Roman"/>
          <w:sz w:val="24"/>
          <w:szCs w:val="24"/>
        </w:rPr>
        <w:t>Rutanira</w:t>
      </w:r>
      <w:proofErr w:type="spellEnd"/>
      <w:r>
        <w:rPr>
          <w:rFonts w:ascii="Times New Roman" w:hAnsi="Times New Roman" w:cs="Times New Roman"/>
          <w:sz w:val="24"/>
          <w:szCs w:val="24"/>
        </w:rPr>
        <w:t xml:space="preserve"> </w:t>
      </w:r>
      <w:r w:rsidR="00063543">
        <w:rPr>
          <w:rFonts w:ascii="Times New Roman" w:hAnsi="Times New Roman" w:cs="Times New Roman"/>
          <w:sz w:val="24"/>
          <w:szCs w:val="24"/>
        </w:rPr>
        <w:t>f</w:t>
      </w:r>
      <w:r w:rsidR="00370C43">
        <w:rPr>
          <w:rFonts w:ascii="Times New Roman" w:hAnsi="Times New Roman" w:cs="Times New Roman"/>
          <w:sz w:val="24"/>
          <w:szCs w:val="24"/>
        </w:rPr>
        <w:t>or</w:t>
      </w:r>
      <w:r>
        <w:rPr>
          <w:rFonts w:ascii="Times New Roman" w:hAnsi="Times New Roman" w:cs="Times New Roman"/>
          <w:sz w:val="24"/>
          <w:szCs w:val="24"/>
        </w:rPr>
        <w:t xml:space="preserve"> the applicant that whatever interest was agreed by the</w:t>
      </w:r>
      <w:r w:rsidR="00DB2C23">
        <w:rPr>
          <w:rFonts w:ascii="Times New Roman" w:hAnsi="Times New Roman" w:cs="Times New Roman"/>
          <w:sz w:val="24"/>
          <w:szCs w:val="24"/>
        </w:rPr>
        <w:t xml:space="preserve"> </w:t>
      </w:r>
      <w:proofErr w:type="gramStart"/>
      <w:r>
        <w:rPr>
          <w:rFonts w:ascii="Times New Roman" w:hAnsi="Times New Roman" w:cs="Times New Roman"/>
          <w:sz w:val="24"/>
          <w:szCs w:val="24"/>
        </w:rPr>
        <w:t>parties,</w:t>
      </w:r>
      <w:proofErr w:type="gramEnd"/>
      <w:r w:rsidR="00DB2C23">
        <w:rPr>
          <w:rFonts w:ascii="Times New Roman" w:hAnsi="Times New Roman" w:cs="Times New Roman"/>
          <w:sz w:val="24"/>
          <w:szCs w:val="24"/>
        </w:rPr>
        <w:t xml:space="preserve"> </w:t>
      </w:r>
      <w:r>
        <w:rPr>
          <w:rFonts w:ascii="Times New Roman" w:hAnsi="Times New Roman" w:cs="Times New Roman"/>
          <w:sz w:val="24"/>
          <w:szCs w:val="24"/>
        </w:rPr>
        <w:t>was a compromise.  A compromise is a settlement of dispute</w:t>
      </w:r>
      <w:r w:rsidR="00370C43">
        <w:rPr>
          <w:rFonts w:ascii="Times New Roman" w:hAnsi="Times New Roman" w:cs="Times New Roman"/>
          <w:sz w:val="24"/>
          <w:szCs w:val="24"/>
        </w:rPr>
        <w:t>d</w:t>
      </w:r>
      <w:r>
        <w:rPr>
          <w:rFonts w:ascii="Times New Roman" w:hAnsi="Times New Roman" w:cs="Times New Roman"/>
          <w:sz w:val="24"/>
          <w:szCs w:val="24"/>
        </w:rPr>
        <w:t xml:space="preserve"> obligations.  See </w:t>
      </w:r>
      <w:r w:rsidRPr="00ED0E24">
        <w:rPr>
          <w:rFonts w:ascii="Times New Roman" w:hAnsi="Times New Roman" w:cs="Times New Roman"/>
          <w:i/>
          <w:sz w:val="24"/>
          <w:szCs w:val="24"/>
        </w:rPr>
        <w:t xml:space="preserve">R H </w:t>
      </w:r>
      <w:proofErr w:type="spellStart"/>
      <w:r w:rsidRPr="00ED0E24">
        <w:rPr>
          <w:rFonts w:ascii="Times New Roman" w:hAnsi="Times New Roman" w:cs="Times New Roman"/>
          <w:i/>
          <w:sz w:val="24"/>
          <w:szCs w:val="24"/>
        </w:rPr>
        <w:t>Chruste</w:t>
      </w:r>
      <w:proofErr w:type="spellEnd"/>
      <w:r w:rsidRPr="00ED0E24">
        <w:rPr>
          <w:rFonts w:ascii="Times New Roman" w:hAnsi="Times New Roman" w:cs="Times New Roman"/>
          <w:i/>
          <w:sz w:val="24"/>
          <w:szCs w:val="24"/>
        </w:rPr>
        <w:t>,</w:t>
      </w:r>
      <w:r>
        <w:rPr>
          <w:rFonts w:ascii="Times New Roman" w:hAnsi="Times New Roman" w:cs="Times New Roman"/>
          <w:sz w:val="24"/>
          <w:szCs w:val="24"/>
        </w:rPr>
        <w:t xml:space="preserve"> </w:t>
      </w:r>
      <w:r w:rsidRPr="00BE109F">
        <w:rPr>
          <w:rFonts w:ascii="Times New Roman" w:hAnsi="Times New Roman" w:cs="Times New Roman"/>
          <w:i/>
          <w:sz w:val="24"/>
          <w:szCs w:val="24"/>
        </w:rPr>
        <w:t>Business Law In Zimbabwe</w:t>
      </w:r>
      <w:r>
        <w:rPr>
          <w:rFonts w:ascii="Times New Roman" w:hAnsi="Times New Roman" w:cs="Times New Roman"/>
          <w:sz w:val="24"/>
          <w:szCs w:val="24"/>
        </w:rPr>
        <w:t>, 2</w:t>
      </w:r>
      <w:r w:rsidRPr="00BE109F">
        <w:rPr>
          <w:rFonts w:ascii="Times New Roman" w:hAnsi="Times New Roman" w:cs="Times New Roman"/>
          <w:sz w:val="24"/>
          <w:szCs w:val="24"/>
          <w:vertAlign w:val="superscript"/>
        </w:rPr>
        <w:t>nd</w:t>
      </w:r>
      <w:r>
        <w:rPr>
          <w:rFonts w:ascii="Times New Roman" w:hAnsi="Times New Roman" w:cs="Times New Roman"/>
          <w:sz w:val="24"/>
          <w:szCs w:val="24"/>
        </w:rPr>
        <w:t xml:space="preserve"> ed. P108. A party sued on a compromise is not entitled to raise defences to the original cause of action.  </w:t>
      </w:r>
      <w:proofErr w:type="spellStart"/>
      <w:r w:rsidRPr="00BE109F">
        <w:rPr>
          <w:rFonts w:ascii="Times New Roman" w:hAnsi="Times New Roman" w:cs="Times New Roman"/>
          <w:i/>
          <w:sz w:val="24"/>
          <w:szCs w:val="24"/>
        </w:rPr>
        <w:t>Moyo</w:t>
      </w:r>
      <w:proofErr w:type="spellEnd"/>
      <w:r w:rsidRPr="00BE109F">
        <w:rPr>
          <w:rFonts w:ascii="Times New Roman" w:hAnsi="Times New Roman" w:cs="Times New Roman"/>
          <w:i/>
          <w:sz w:val="24"/>
          <w:szCs w:val="24"/>
        </w:rPr>
        <w:t xml:space="preserve"> &amp; </w:t>
      </w:r>
      <w:proofErr w:type="spellStart"/>
      <w:r w:rsidRPr="00BE109F">
        <w:rPr>
          <w:rFonts w:ascii="Times New Roman" w:hAnsi="Times New Roman" w:cs="Times New Roman"/>
          <w:i/>
          <w:sz w:val="24"/>
          <w:szCs w:val="24"/>
        </w:rPr>
        <w:t>Anor</w:t>
      </w:r>
      <w:proofErr w:type="spellEnd"/>
      <w:r>
        <w:rPr>
          <w:rFonts w:ascii="Times New Roman" w:hAnsi="Times New Roman" w:cs="Times New Roman"/>
          <w:sz w:val="24"/>
          <w:szCs w:val="24"/>
        </w:rPr>
        <w:t xml:space="preserve"> v </w:t>
      </w:r>
      <w:proofErr w:type="spellStart"/>
      <w:r w:rsidRPr="00BE109F">
        <w:rPr>
          <w:rFonts w:ascii="Times New Roman" w:hAnsi="Times New Roman" w:cs="Times New Roman"/>
          <w:i/>
          <w:sz w:val="24"/>
          <w:szCs w:val="24"/>
        </w:rPr>
        <w:t>Intermarket</w:t>
      </w:r>
      <w:proofErr w:type="spellEnd"/>
      <w:r w:rsidRPr="00BE109F">
        <w:rPr>
          <w:rFonts w:ascii="Times New Roman" w:hAnsi="Times New Roman" w:cs="Times New Roman"/>
          <w:i/>
          <w:sz w:val="24"/>
          <w:szCs w:val="24"/>
        </w:rPr>
        <w:t xml:space="preserve"> Discount House Ltd</w:t>
      </w:r>
      <w:r>
        <w:rPr>
          <w:rFonts w:ascii="Times New Roman" w:hAnsi="Times New Roman" w:cs="Times New Roman"/>
          <w:sz w:val="24"/>
          <w:szCs w:val="24"/>
        </w:rPr>
        <w:t xml:space="preserve"> 2008 (I) ZLR 268 (S) </w:t>
      </w:r>
    </w:p>
    <w:p w:rsidR="00020ECB" w:rsidRDefault="00BE109F" w:rsidP="00ED0E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w:t>
      </w:r>
      <w:r w:rsidRPr="00312437">
        <w:rPr>
          <w:rFonts w:ascii="Times New Roman" w:hAnsi="Times New Roman" w:cs="Times New Roman"/>
          <w:i/>
          <w:sz w:val="24"/>
          <w:szCs w:val="24"/>
        </w:rPr>
        <w:t>H</w:t>
      </w:r>
      <w:r w:rsidR="004678F7">
        <w:rPr>
          <w:rFonts w:ascii="Times New Roman" w:hAnsi="Times New Roman" w:cs="Times New Roman"/>
          <w:i/>
          <w:sz w:val="24"/>
          <w:szCs w:val="24"/>
        </w:rPr>
        <w:t>a</w:t>
      </w:r>
      <w:r w:rsidRPr="00312437">
        <w:rPr>
          <w:rFonts w:ascii="Times New Roman" w:hAnsi="Times New Roman" w:cs="Times New Roman"/>
          <w:i/>
          <w:sz w:val="24"/>
          <w:szCs w:val="24"/>
        </w:rPr>
        <w:t>les</w:t>
      </w:r>
      <w:r>
        <w:rPr>
          <w:rFonts w:ascii="Times New Roman" w:hAnsi="Times New Roman" w:cs="Times New Roman"/>
          <w:sz w:val="24"/>
          <w:szCs w:val="24"/>
        </w:rPr>
        <w:t xml:space="preserve"> v </w:t>
      </w:r>
      <w:proofErr w:type="spellStart"/>
      <w:r w:rsidRPr="00312437">
        <w:rPr>
          <w:rFonts w:ascii="Times New Roman" w:hAnsi="Times New Roman" w:cs="Times New Roman"/>
          <w:i/>
          <w:sz w:val="24"/>
          <w:szCs w:val="24"/>
        </w:rPr>
        <w:t>Doverick</w:t>
      </w:r>
      <w:proofErr w:type="spellEnd"/>
      <w:r w:rsidRPr="00312437">
        <w:rPr>
          <w:rFonts w:ascii="Times New Roman" w:hAnsi="Times New Roman" w:cs="Times New Roman"/>
          <w:i/>
          <w:sz w:val="24"/>
          <w:szCs w:val="24"/>
        </w:rPr>
        <w:t xml:space="preserve"> Investments (Pvt) Ltd</w:t>
      </w:r>
      <w:r>
        <w:rPr>
          <w:rFonts w:ascii="Times New Roman" w:hAnsi="Times New Roman" w:cs="Times New Roman"/>
          <w:sz w:val="24"/>
          <w:szCs w:val="24"/>
        </w:rPr>
        <w:t xml:space="preserve"> 1998 </w:t>
      </w:r>
      <w:r w:rsidR="00312437">
        <w:rPr>
          <w:rFonts w:ascii="Times New Roman" w:hAnsi="Times New Roman" w:cs="Times New Roman"/>
          <w:sz w:val="24"/>
          <w:szCs w:val="24"/>
        </w:rPr>
        <w:t>(2) ZLR 235 at 238G and 239A-B MALABA J (as he then was) set out what a respondent in an application for summary judgment must show in order to successfully contest the application</w:t>
      </w:r>
      <w:r w:rsidR="004678F7">
        <w:rPr>
          <w:rFonts w:ascii="Times New Roman" w:hAnsi="Times New Roman" w:cs="Times New Roman"/>
          <w:sz w:val="24"/>
          <w:szCs w:val="24"/>
        </w:rPr>
        <w:t>,</w:t>
      </w:r>
      <w:r w:rsidR="00312437">
        <w:rPr>
          <w:rFonts w:ascii="Times New Roman" w:hAnsi="Times New Roman" w:cs="Times New Roman"/>
          <w:sz w:val="24"/>
          <w:szCs w:val="24"/>
        </w:rPr>
        <w:t xml:space="preserve"> as follows:</w:t>
      </w:r>
    </w:p>
    <w:p w:rsidR="00020ECB" w:rsidRDefault="00020ECB" w:rsidP="00ED0E24">
      <w:pPr>
        <w:spacing w:after="0" w:line="360" w:lineRule="auto"/>
        <w:ind w:firstLine="720"/>
        <w:jc w:val="both"/>
        <w:rPr>
          <w:rFonts w:ascii="Times New Roman" w:hAnsi="Times New Roman" w:cs="Times New Roman"/>
          <w:sz w:val="24"/>
          <w:szCs w:val="24"/>
        </w:rPr>
      </w:pPr>
    </w:p>
    <w:p w:rsidR="007F4C7B" w:rsidRDefault="00020ECB" w:rsidP="00ED0E2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while the defendant need not deal exhaustively with the facts and the evidence relied on to substantiate them, he must at least disclose his defence and material facts upon which it is based with sufficient clarity and completeness to enable the court to</w:t>
      </w:r>
      <w:r w:rsidR="004678F7">
        <w:rPr>
          <w:rFonts w:ascii="Times New Roman" w:hAnsi="Times New Roman" w:cs="Times New Roman"/>
          <w:sz w:val="24"/>
          <w:szCs w:val="24"/>
        </w:rPr>
        <w:t xml:space="preserve"> decide whether</w:t>
      </w:r>
      <w:r>
        <w:rPr>
          <w:rFonts w:ascii="Times New Roman" w:hAnsi="Times New Roman" w:cs="Times New Roman"/>
          <w:sz w:val="24"/>
          <w:szCs w:val="24"/>
        </w:rPr>
        <w:t xml:space="preserve"> </w:t>
      </w:r>
      <w:r w:rsidR="004678F7">
        <w:rPr>
          <w:rFonts w:ascii="Times New Roman" w:hAnsi="Times New Roman" w:cs="Times New Roman"/>
          <w:sz w:val="24"/>
          <w:szCs w:val="24"/>
        </w:rPr>
        <w:t xml:space="preserve">the affidavit </w:t>
      </w:r>
      <w:r>
        <w:rPr>
          <w:rFonts w:ascii="Times New Roman" w:hAnsi="Times New Roman" w:cs="Times New Roman"/>
          <w:sz w:val="24"/>
          <w:szCs w:val="24"/>
        </w:rPr>
        <w:t>discloses a bona fide defence (</w:t>
      </w:r>
      <w:proofErr w:type="spellStart"/>
      <w:r w:rsidRPr="00501CB5">
        <w:rPr>
          <w:rFonts w:ascii="Times New Roman" w:hAnsi="Times New Roman" w:cs="Times New Roman"/>
          <w:i/>
          <w:sz w:val="24"/>
          <w:szCs w:val="24"/>
        </w:rPr>
        <w:t>Mahara</w:t>
      </w:r>
      <w:r w:rsidR="004678F7">
        <w:rPr>
          <w:rFonts w:ascii="Times New Roman" w:hAnsi="Times New Roman" w:cs="Times New Roman"/>
          <w:i/>
          <w:sz w:val="24"/>
          <w:szCs w:val="24"/>
        </w:rPr>
        <w:t>j</w:t>
      </w:r>
      <w:proofErr w:type="spellEnd"/>
      <w:r w:rsidR="00501CB5">
        <w:rPr>
          <w:rFonts w:ascii="Times New Roman" w:hAnsi="Times New Roman" w:cs="Times New Roman"/>
          <w:sz w:val="24"/>
          <w:szCs w:val="24"/>
        </w:rPr>
        <w:t xml:space="preserve"> v </w:t>
      </w:r>
      <w:r w:rsidR="00501CB5" w:rsidRPr="00501CB5">
        <w:rPr>
          <w:rFonts w:ascii="Times New Roman" w:hAnsi="Times New Roman" w:cs="Times New Roman"/>
          <w:i/>
          <w:sz w:val="24"/>
          <w:szCs w:val="24"/>
        </w:rPr>
        <w:t>Barclays National Bank Ltd</w:t>
      </w:r>
      <w:r w:rsidR="00501CB5">
        <w:rPr>
          <w:rFonts w:ascii="Times New Roman" w:hAnsi="Times New Roman" w:cs="Times New Roman"/>
          <w:sz w:val="24"/>
          <w:szCs w:val="24"/>
        </w:rPr>
        <w:t xml:space="preserve"> 1976</w:t>
      </w:r>
      <w:r w:rsidR="004678F7">
        <w:rPr>
          <w:rFonts w:ascii="Times New Roman" w:hAnsi="Times New Roman" w:cs="Times New Roman"/>
          <w:sz w:val="24"/>
          <w:szCs w:val="24"/>
        </w:rPr>
        <w:t>(1</w:t>
      </w:r>
      <w:r w:rsidR="00501CB5">
        <w:rPr>
          <w:rFonts w:ascii="Times New Roman" w:hAnsi="Times New Roman" w:cs="Times New Roman"/>
          <w:sz w:val="24"/>
          <w:szCs w:val="24"/>
        </w:rPr>
        <w:t xml:space="preserve">) SA 418 (A) at 426D ------ the statement of material facts (must) be sufficiently full to persuade the court that what the defendant has alleged, if it is proved at the </w:t>
      </w:r>
      <w:r w:rsidR="004678F7">
        <w:rPr>
          <w:rFonts w:ascii="Times New Roman" w:hAnsi="Times New Roman" w:cs="Times New Roman"/>
          <w:sz w:val="24"/>
          <w:szCs w:val="24"/>
        </w:rPr>
        <w:t>trial</w:t>
      </w:r>
      <w:r w:rsidR="00501CB5">
        <w:rPr>
          <w:rFonts w:ascii="Times New Roman" w:hAnsi="Times New Roman" w:cs="Times New Roman"/>
          <w:sz w:val="24"/>
          <w:szCs w:val="24"/>
        </w:rPr>
        <w:t xml:space="preserve"> will constitute a defence to the plaintiff’s claim ------- if the defence is averred in a manner which appears in all the circumstances </w:t>
      </w:r>
      <w:r w:rsidR="004678F7">
        <w:rPr>
          <w:rFonts w:ascii="Times New Roman" w:hAnsi="Times New Roman" w:cs="Times New Roman"/>
          <w:sz w:val="24"/>
          <w:szCs w:val="24"/>
        </w:rPr>
        <w:t>n</w:t>
      </w:r>
      <w:r w:rsidR="00501CB5">
        <w:rPr>
          <w:rFonts w:ascii="Times New Roman" w:hAnsi="Times New Roman" w:cs="Times New Roman"/>
          <w:sz w:val="24"/>
          <w:szCs w:val="24"/>
        </w:rPr>
        <w:t xml:space="preserve">eedlessly bald, vague or sketchy that will constitute material for the court to consider in relation to the requirement of </w:t>
      </w:r>
      <w:r w:rsidR="00501CB5" w:rsidRPr="00501CB5">
        <w:rPr>
          <w:rFonts w:ascii="Times New Roman" w:hAnsi="Times New Roman" w:cs="Times New Roman"/>
          <w:i/>
          <w:sz w:val="24"/>
          <w:szCs w:val="24"/>
        </w:rPr>
        <w:t>bona fides</w:t>
      </w:r>
      <w:r w:rsidR="00501CB5">
        <w:rPr>
          <w:rFonts w:ascii="Times New Roman" w:hAnsi="Times New Roman" w:cs="Times New Roman"/>
          <w:i/>
          <w:sz w:val="24"/>
          <w:szCs w:val="24"/>
        </w:rPr>
        <w:t xml:space="preserve">------- </w:t>
      </w:r>
      <w:r w:rsidR="00501CB5" w:rsidRPr="00501CB5">
        <w:rPr>
          <w:rFonts w:ascii="Times New Roman" w:hAnsi="Times New Roman" w:cs="Times New Roman"/>
          <w:sz w:val="24"/>
          <w:szCs w:val="24"/>
        </w:rPr>
        <w:t>he mus</w:t>
      </w:r>
      <w:r w:rsidR="00501CB5">
        <w:rPr>
          <w:rFonts w:ascii="Times New Roman" w:hAnsi="Times New Roman" w:cs="Times New Roman"/>
          <w:sz w:val="24"/>
          <w:szCs w:val="24"/>
        </w:rPr>
        <w:t xml:space="preserve">t take the court into his confidence </w:t>
      </w:r>
      <w:r w:rsidR="004678F7">
        <w:rPr>
          <w:rFonts w:ascii="Times New Roman" w:hAnsi="Times New Roman" w:cs="Times New Roman"/>
          <w:sz w:val="24"/>
          <w:szCs w:val="24"/>
        </w:rPr>
        <w:t xml:space="preserve">and provide sufficient </w:t>
      </w:r>
      <w:r w:rsidR="00501CB5">
        <w:rPr>
          <w:rFonts w:ascii="Times New Roman" w:hAnsi="Times New Roman" w:cs="Times New Roman"/>
          <w:sz w:val="24"/>
          <w:szCs w:val="24"/>
        </w:rPr>
        <w:t>information to enable the court to assess his defence.  He must not content himself with vague generalities not su</w:t>
      </w:r>
      <w:r w:rsidR="007F4C7B">
        <w:rPr>
          <w:rFonts w:ascii="Times New Roman" w:hAnsi="Times New Roman" w:cs="Times New Roman"/>
          <w:sz w:val="24"/>
          <w:szCs w:val="24"/>
        </w:rPr>
        <w:t>b</w:t>
      </w:r>
      <w:r w:rsidR="00501CB5">
        <w:rPr>
          <w:rFonts w:ascii="Times New Roman" w:hAnsi="Times New Roman" w:cs="Times New Roman"/>
          <w:sz w:val="24"/>
          <w:szCs w:val="24"/>
        </w:rPr>
        <w:t>stanti</w:t>
      </w:r>
      <w:r w:rsidR="007F4C7B">
        <w:rPr>
          <w:rFonts w:ascii="Times New Roman" w:hAnsi="Times New Roman" w:cs="Times New Roman"/>
          <w:sz w:val="24"/>
          <w:szCs w:val="24"/>
        </w:rPr>
        <w:t>ated by solid facts.”</w:t>
      </w:r>
      <w:r w:rsidR="00501CB5">
        <w:rPr>
          <w:rFonts w:ascii="Times New Roman" w:hAnsi="Times New Roman" w:cs="Times New Roman"/>
          <w:sz w:val="24"/>
          <w:szCs w:val="24"/>
        </w:rPr>
        <w:t xml:space="preserve">     </w:t>
      </w:r>
    </w:p>
    <w:p w:rsidR="007F4C7B" w:rsidRDefault="007F4C7B" w:rsidP="00ED0E24">
      <w:pPr>
        <w:spacing w:after="0" w:line="360" w:lineRule="auto"/>
        <w:ind w:left="720"/>
        <w:jc w:val="both"/>
        <w:rPr>
          <w:rFonts w:ascii="Times New Roman" w:hAnsi="Times New Roman" w:cs="Times New Roman"/>
          <w:sz w:val="24"/>
          <w:szCs w:val="24"/>
        </w:rPr>
      </w:pPr>
    </w:p>
    <w:p w:rsidR="007F4C7B" w:rsidRDefault="007F4C7B" w:rsidP="00ED0E2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t>I have already stated that the respondent’s opposing affidavit is couched in vague and sketchy terms.  It is needlessly bald and does not pr</w:t>
      </w:r>
      <w:r w:rsidR="004678F7">
        <w:rPr>
          <w:rFonts w:ascii="Times New Roman" w:hAnsi="Times New Roman" w:cs="Times New Roman"/>
          <w:sz w:val="24"/>
          <w:szCs w:val="24"/>
        </w:rPr>
        <w:t>offer</w:t>
      </w:r>
      <w:r>
        <w:rPr>
          <w:rFonts w:ascii="Times New Roman" w:hAnsi="Times New Roman" w:cs="Times New Roman"/>
          <w:sz w:val="24"/>
          <w:szCs w:val="24"/>
        </w:rPr>
        <w:t xml:space="preserve"> any defence against the acknowledgment of indebtedness </w:t>
      </w:r>
      <w:proofErr w:type="gramStart"/>
      <w:r>
        <w:rPr>
          <w:rFonts w:ascii="Times New Roman" w:hAnsi="Times New Roman" w:cs="Times New Roman"/>
          <w:sz w:val="24"/>
          <w:szCs w:val="24"/>
        </w:rPr>
        <w:t>relied</w:t>
      </w:r>
      <w:proofErr w:type="gramEnd"/>
      <w:r>
        <w:rPr>
          <w:rFonts w:ascii="Times New Roman" w:hAnsi="Times New Roman" w:cs="Times New Roman"/>
          <w:sz w:val="24"/>
          <w:szCs w:val="24"/>
        </w:rPr>
        <w:t xml:space="preserve"> upon by the applicant.  In fact the respondent contented itself with arguing extraneously about the existence of a partnership it did not substantiate while ignoring the documents relied upon by the applicant.</w:t>
      </w:r>
    </w:p>
    <w:p w:rsidR="007F4C7B" w:rsidRDefault="007F4C7B" w:rsidP="00ED0E2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t>I therefore come to the inescapable conclusion that the applicant’s claim is unassailable and that appearance has indeed been entered for purposes of delay.  This is a case in which the respondent should have capitulated from the very beginning especially as it has no answer whatsoever to the documents it authored accepting indebtedness.  Instead it proceeded to contest the claim almost headlong, in complete defiance of logic.  An award of costs on a punitive scale is therefore in order.</w:t>
      </w:r>
    </w:p>
    <w:p w:rsidR="0087091E" w:rsidRDefault="007F4C7B" w:rsidP="00ED0E2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p>
    <w:p w:rsidR="007F4C7B" w:rsidRDefault="007F4C7B" w:rsidP="00ED0E24">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Accordingly, it is ordered that:</w:t>
      </w:r>
    </w:p>
    <w:p w:rsidR="007F4C7B" w:rsidRDefault="007F4C7B" w:rsidP="00ED0E24">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application for summary judgment is hereby granted.</w:t>
      </w:r>
    </w:p>
    <w:p w:rsidR="007F4C7B" w:rsidRDefault="007F4C7B" w:rsidP="00ED0E24">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respondent shall pay to the applicant the sum of US$88 000 (eighty eight thousand United States Dollars).</w:t>
      </w:r>
    </w:p>
    <w:p w:rsidR="000D338B" w:rsidRDefault="007F4C7B" w:rsidP="00ED0E24">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 shall also pay to the applicant interest </w:t>
      </w:r>
      <w:r w:rsidR="00850EDF">
        <w:rPr>
          <w:rFonts w:ascii="Times New Roman" w:hAnsi="Times New Roman" w:cs="Times New Roman"/>
          <w:sz w:val="24"/>
          <w:szCs w:val="24"/>
        </w:rPr>
        <w:t>o</w:t>
      </w:r>
      <w:r>
        <w:rPr>
          <w:rFonts w:ascii="Times New Roman" w:hAnsi="Times New Roman" w:cs="Times New Roman"/>
          <w:sz w:val="24"/>
          <w:szCs w:val="24"/>
        </w:rPr>
        <w:t>n the aforesaid amount at the prescribed rate</w:t>
      </w:r>
      <w:r w:rsidR="000D338B">
        <w:rPr>
          <w:rFonts w:ascii="Times New Roman" w:hAnsi="Times New Roman" w:cs="Times New Roman"/>
          <w:sz w:val="24"/>
          <w:szCs w:val="24"/>
        </w:rPr>
        <w:t>, being 5% per annum from the 7</w:t>
      </w:r>
      <w:r w:rsidR="000D338B" w:rsidRPr="000D338B">
        <w:rPr>
          <w:rFonts w:ascii="Times New Roman" w:hAnsi="Times New Roman" w:cs="Times New Roman"/>
          <w:sz w:val="24"/>
          <w:szCs w:val="24"/>
          <w:vertAlign w:val="superscript"/>
        </w:rPr>
        <w:t>th</w:t>
      </w:r>
      <w:r w:rsidR="000D338B">
        <w:rPr>
          <w:rFonts w:ascii="Times New Roman" w:hAnsi="Times New Roman" w:cs="Times New Roman"/>
          <w:sz w:val="24"/>
          <w:szCs w:val="24"/>
        </w:rPr>
        <w:t xml:space="preserve"> of July 2011, being the date of summons, to date of full and final payment.</w:t>
      </w:r>
    </w:p>
    <w:p w:rsidR="005309F1" w:rsidRPr="007F4C7B" w:rsidRDefault="000D338B" w:rsidP="00ED0E24">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 shall pay costs of suit including costs </w:t>
      </w:r>
      <w:r w:rsidR="00850EDF">
        <w:rPr>
          <w:rFonts w:ascii="Times New Roman" w:hAnsi="Times New Roman" w:cs="Times New Roman"/>
          <w:sz w:val="24"/>
          <w:szCs w:val="24"/>
        </w:rPr>
        <w:t xml:space="preserve">on a legal practitioner and </w:t>
      </w:r>
      <w:r>
        <w:rPr>
          <w:rFonts w:ascii="Times New Roman" w:hAnsi="Times New Roman" w:cs="Times New Roman"/>
          <w:sz w:val="24"/>
          <w:szCs w:val="24"/>
        </w:rPr>
        <w:t xml:space="preserve">client scale.  </w:t>
      </w:r>
      <w:r w:rsidR="007F4C7B" w:rsidRPr="007F4C7B">
        <w:rPr>
          <w:rFonts w:ascii="Times New Roman" w:hAnsi="Times New Roman" w:cs="Times New Roman"/>
          <w:sz w:val="24"/>
          <w:szCs w:val="24"/>
        </w:rPr>
        <w:t xml:space="preserve">       </w:t>
      </w:r>
      <w:r w:rsidR="00501CB5" w:rsidRPr="007F4C7B">
        <w:rPr>
          <w:rFonts w:ascii="Times New Roman" w:hAnsi="Times New Roman" w:cs="Times New Roman"/>
          <w:sz w:val="24"/>
          <w:szCs w:val="24"/>
        </w:rPr>
        <w:t xml:space="preserve">  </w:t>
      </w:r>
      <w:r w:rsidR="00020ECB" w:rsidRPr="007F4C7B">
        <w:rPr>
          <w:rFonts w:ascii="Times New Roman" w:hAnsi="Times New Roman" w:cs="Times New Roman"/>
          <w:sz w:val="24"/>
          <w:szCs w:val="24"/>
        </w:rPr>
        <w:t xml:space="preserve"> </w:t>
      </w:r>
    </w:p>
    <w:p w:rsidR="003B0CA6" w:rsidRDefault="00020ECB" w:rsidP="00ED0E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12437">
        <w:rPr>
          <w:rFonts w:ascii="Times New Roman" w:hAnsi="Times New Roman" w:cs="Times New Roman"/>
          <w:sz w:val="24"/>
          <w:szCs w:val="24"/>
        </w:rPr>
        <w:t xml:space="preserve">  </w:t>
      </w:r>
      <w:r w:rsidR="00BE109F">
        <w:rPr>
          <w:rFonts w:ascii="Times New Roman" w:hAnsi="Times New Roman" w:cs="Times New Roman"/>
          <w:sz w:val="24"/>
          <w:szCs w:val="24"/>
        </w:rPr>
        <w:t xml:space="preserve">    </w:t>
      </w:r>
      <w:r w:rsidR="00482A4C">
        <w:rPr>
          <w:rFonts w:ascii="Times New Roman" w:hAnsi="Times New Roman" w:cs="Times New Roman"/>
          <w:sz w:val="24"/>
          <w:szCs w:val="24"/>
        </w:rPr>
        <w:t xml:space="preserve">        </w:t>
      </w:r>
      <w:r w:rsidR="003B0CA6">
        <w:rPr>
          <w:rFonts w:ascii="Times New Roman" w:hAnsi="Times New Roman" w:cs="Times New Roman"/>
          <w:sz w:val="24"/>
          <w:szCs w:val="24"/>
        </w:rPr>
        <w:t xml:space="preserve"> </w:t>
      </w:r>
    </w:p>
    <w:p w:rsidR="00CF0017" w:rsidRDefault="001601B9" w:rsidP="00ED0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CF0017">
        <w:rPr>
          <w:rFonts w:ascii="Times New Roman" w:hAnsi="Times New Roman" w:cs="Times New Roman"/>
          <w:sz w:val="24"/>
          <w:szCs w:val="24"/>
        </w:rPr>
        <w:t xml:space="preserve">     </w:t>
      </w:r>
    </w:p>
    <w:p w:rsidR="00CF0017" w:rsidRDefault="00CF0017" w:rsidP="00ED0E24">
      <w:pPr>
        <w:spacing w:after="0" w:line="360" w:lineRule="auto"/>
        <w:ind w:left="720"/>
        <w:jc w:val="both"/>
        <w:rPr>
          <w:rFonts w:ascii="Times New Roman" w:hAnsi="Times New Roman" w:cs="Times New Roman"/>
          <w:sz w:val="24"/>
          <w:szCs w:val="24"/>
        </w:rPr>
      </w:pPr>
    </w:p>
    <w:p w:rsidR="00CF0017" w:rsidRDefault="00CF0017" w:rsidP="00ED0E24">
      <w:pPr>
        <w:spacing w:after="0" w:line="360" w:lineRule="auto"/>
        <w:ind w:left="720"/>
        <w:jc w:val="both"/>
        <w:rPr>
          <w:rFonts w:ascii="Times New Roman" w:hAnsi="Times New Roman" w:cs="Times New Roman"/>
          <w:sz w:val="24"/>
          <w:szCs w:val="24"/>
        </w:rPr>
      </w:pPr>
    </w:p>
    <w:p w:rsidR="00CF0017" w:rsidRDefault="00CF0017" w:rsidP="00ED0E24">
      <w:pPr>
        <w:spacing w:after="0" w:line="360" w:lineRule="auto"/>
        <w:jc w:val="both"/>
        <w:rPr>
          <w:rFonts w:ascii="Times New Roman" w:hAnsi="Times New Roman" w:cs="Times New Roman"/>
          <w:sz w:val="24"/>
          <w:szCs w:val="24"/>
        </w:rPr>
      </w:pPr>
    </w:p>
    <w:p w:rsidR="00CF0017" w:rsidRDefault="00FF3FF0" w:rsidP="00ED0E24">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Scanlen</w:t>
      </w:r>
      <w:proofErr w:type="spellEnd"/>
      <w:r>
        <w:rPr>
          <w:rFonts w:ascii="Times New Roman" w:hAnsi="Times New Roman" w:cs="Times New Roman"/>
          <w:i/>
          <w:sz w:val="24"/>
          <w:szCs w:val="24"/>
        </w:rPr>
        <w:t xml:space="preserve"> &amp; Holderness</w:t>
      </w:r>
      <w:r w:rsidR="00CF0017">
        <w:rPr>
          <w:rFonts w:ascii="Times New Roman" w:hAnsi="Times New Roman" w:cs="Times New Roman"/>
          <w:sz w:val="24"/>
          <w:szCs w:val="24"/>
        </w:rPr>
        <w:t xml:space="preserve">, applicant’s legal practitioners </w:t>
      </w:r>
    </w:p>
    <w:p w:rsidR="00CF0017" w:rsidRPr="00732601" w:rsidRDefault="00FF3FF0" w:rsidP="00ED0E24">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Venturas</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Samkange</w:t>
      </w:r>
      <w:proofErr w:type="spellEnd"/>
      <w:r w:rsidR="00CF0017">
        <w:rPr>
          <w:rFonts w:ascii="Times New Roman" w:hAnsi="Times New Roman" w:cs="Times New Roman"/>
          <w:i/>
          <w:sz w:val="24"/>
          <w:szCs w:val="24"/>
        </w:rPr>
        <w:t>,</w:t>
      </w:r>
      <w:r w:rsidR="00CF0017">
        <w:rPr>
          <w:rFonts w:ascii="Times New Roman" w:hAnsi="Times New Roman" w:cs="Times New Roman"/>
          <w:sz w:val="24"/>
          <w:szCs w:val="24"/>
        </w:rPr>
        <w:t xml:space="preserve"> respondents’ legal practitioners</w:t>
      </w:r>
    </w:p>
    <w:p w:rsidR="0002084F" w:rsidRDefault="0002084F" w:rsidP="00ED0E24">
      <w:pPr>
        <w:jc w:val="both"/>
      </w:pPr>
    </w:p>
    <w:sectPr w:rsidR="0002084F" w:rsidSect="007125CF">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71" w:rsidRDefault="00AF5F71" w:rsidP="00CF0017">
      <w:pPr>
        <w:spacing w:after="0" w:line="240" w:lineRule="auto"/>
      </w:pPr>
      <w:r>
        <w:separator/>
      </w:r>
    </w:p>
  </w:endnote>
  <w:endnote w:type="continuationSeparator" w:id="0">
    <w:p w:rsidR="00AF5F71" w:rsidRDefault="00AF5F71" w:rsidP="00CF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71" w:rsidRDefault="00AF5F71" w:rsidP="00CF0017">
      <w:pPr>
        <w:spacing w:after="0" w:line="240" w:lineRule="auto"/>
      </w:pPr>
      <w:r>
        <w:separator/>
      </w:r>
    </w:p>
  </w:footnote>
  <w:footnote w:type="continuationSeparator" w:id="0">
    <w:p w:rsidR="00AF5F71" w:rsidRDefault="00AF5F71" w:rsidP="00CF0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223766"/>
      <w:docPartObj>
        <w:docPartGallery w:val="Page Numbers (Top of Page)"/>
        <w:docPartUnique/>
      </w:docPartObj>
    </w:sdtPr>
    <w:sdtEndPr/>
    <w:sdtContent>
      <w:p w:rsidR="007F4C7B" w:rsidRDefault="007E318A">
        <w:pPr>
          <w:pStyle w:val="Header"/>
          <w:jc w:val="right"/>
          <w:rPr>
            <w:rFonts w:ascii="Times New Roman" w:hAnsi="Times New Roman" w:cs="Times New Roman"/>
            <w:noProof/>
            <w:sz w:val="24"/>
            <w:szCs w:val="24"/>
          </w:rPr>
        </w:pPr>
        <w:r w:rsidRPr="007632A6">
          <w:rPr>
            <w:rFonts w:ascii="Times New Roman" w:hAnsi="Times New Roman" w:cs="Times New Roman"/>
            <w:sz w:val="24"/>
            <w:szCs w:val="24"/>
          </w:rPr>
          <w:fldChar w:fldCharType="begin"/>
        </w:r>
        <w:r w:rsidR="007F4C7B" w:rsidRPr="007632A6">
          <w:rPr>
            <w:rFonts w:ascii="Times New Roman" w:hAnsi="Times New Roman" w:cs="Times New Roman"/>
            <w:sz w:val="24"/>
            <w:szCs w:val="24"/>
          </w:rPr>
          <w:instrText xml:space="preserve"> PAGE   \* MERGEFORMAT </w:instrText>
        </w:r>
        <w:r w:rsidRPr="007632A6">
          <w:rPr>
            <w:rFonts w:ascii="Times New Roman" w:hAnsi="Times New Roman" w:cs="Times New Roman"/>
            <w:sz w:val="24"/>
            <w:szCs w:val="24"/>
          </w:rPr>
          <w:fldChar w:fldCharType="separate"/>
        </w:r>
        <w:r w:rsidR="001A7E0E">
          <w:rPr>
            <w:rFonts w:ascii="Times New Roman" w:hAnsi="Times New Roman" w:cs="Times New Roman"/>
            <w:noProof/>
            <w:sz w:val="24"/>
            <w:szCs w:val="24"/>
          </w:rPr>
          <w:t>1</w:t>
        </w:r>
        <w:r w:rsidRPr="007632A6">
          <w:rPr>
            <w:rFonts w:ascii="Times New Roman" w:hAnsi="Times New Roman" w:cs="Times New Roman"/>
            <w:noProof/>
            <w:sz w:val="24"/>
            <w:szCs w:val="24"/>
          </w:rPr>
          <w:fldChar w:fldCharType="end"/>
        </w:r>
      </w:p>
      <w:p w:rsidR="0087091E" w:rsidRDefault="0087091E">
        <w:pPr>
          <w:pStyle w:val="Header"/>
          <w:jc w:val="right"/>
          <w:rPr>
            <w:rFonts w:ascii="Times New Roman" w:hAnsi="Times New Roman" w:cs="Times New Roman"/>
            <w:noProof/>
            <w:sz w:val="24"/>
            <w:szCs w:val="24"/>
          </w:rPr>
        </w:pPr>
        <w:r>
          <w:rPr>
            <w:rFonts w:ascii="Times New Roman" w:hAnsi="Times New Roman" w:cs="Times New Roman"/>
            <w:noProof/>
            <w:sz w:val="24"/>
            <w:szCs w:val="24"/>
          </w:rPr>
          <w:t>HH</w:t>
        </w:r>
        <w:r w:rsidR="00A86C47">
          <w:rPr>
            <w:rFonts w:ascii="Times New Roman" w:hAnsi="Times New Roman" w:cs="Times New Roman"/>
            <w:noProof/>
            <w:sz w:val="24"/>
            <w:szCs w:val="24"/>
          </w:rPr>
          <w:t>102</w:t>
        </w:r>
        <w:r w:rsidR="00C6487A">
          <w:rPr>
            <w:rFonts w:ascii="Times New Roman" w:hAnsi="Times New Roman" w:cs="Times New Roman"/>
            <w:noProof/>
            <w:sz w:val="24"/>
            <w:szCs w:val="24"/>
          </w:rPr>
          <w:t>-</w:t>
        </w:r>
        <w:r w:rsidR="00A86C47">
          <w:rPr>
            <w:rFonts w:ascii="Times New Roman" w:hAnsi="Times New Roman" w:cs="Times New Roman"/>
            <w:noProof/>
            <w:sz w:val="24"/>
            <w:szCs w:val="24"/>
          </w:rPr>
          <w:t>12</w:t>
        </w:r>
      </w:p>
      <w:p w:rsidR="0087091E" w:rsidRDefault="0087091E">
        <w:pPr>
          <w:pStyle w:val="Header"/>
          <w:jc w:val="right"/>
          <w:rPr>
            <w:rFonts w:ascii="Times New Roman" w:hAnsi="Times New Roman" w:cs="Times New Roman"/>
            <w:noProof/>
            <w:sz w:val="24"/>
            <w:szCs w:val="24"/>
          </w:rPr>
        </w:pPr>
        <w:r>
          <w:rPr>
            <w:rFonts w:ascii="Times New Roman" w:hAnsi="Times New Roman" w:cs="Times New Roman"/>
            <w:noProof/>
            <w:sz w:val="24"/>
            <w:szCs w:val="24"/>
          </w:rPr>
          <w:t>HC9027/11</w:t>
        </w:r>
      </w:p>
      <w:p w:rsidR="0087091E" w:rsidRPr="007632A6" w:rsidRDefault="0087091E">
        <w:pPr>
          <w:pStyle w:val="Header"/>
          <w:jc w:val="right"/>
          <w:rPr>
            <w:rFonts w:ascii="Times New Roman" w:hAnsi="Times New Roman" w:cs="Times New Roman"/>
            <w:sz w:val="24"/>
            <w:szCs w:val="24"/>
          </w:rPr>
        </w:pPr>
        <w:r>
          <w:rPr>
            <w:rFonts w:ascii="Times New Roman" w:hAnsi="Times New Roman" w:cs="Times New Roman"/>
            <w:noProof/>
            <w:sz w:val="24"/>
            <w:szCs w:val="24"/>
          </w:rPr>
          <w:t>Ref Case No. HC 6548/11</w:t>
        </w:r>
      </w:p>
      <w:p w:rsidR="007F4C7B" w:rsidRPr="007632A6" w:rsidRDefault="00AF5F71">
        <w:pPr>
          <w:pStyle w:val="Header"/>
          <w:jc w:val="right"/>
          <w:rPr>
            <w:rFonts w:ascii="Times New Roman" w:hAnsi="Times New Roman" w:cs="Times New Roman"/>
            <w:sz w:val="24"/>
            <w:szCs w:val="24"/>
          </w:rPr>
        </w:pPr>
      </w:p>
    </w:sdtContent>
  </w:sdt>
  <w:p w:rsidR="007F4C7B" w:rsidRDefault="007F4C7B">
    <w:pPr>
      <w:pStyle w:val="Header"/>
    </w:pPr>
  </w:p>
  <w:p w:rsidR="007F4C7B" w:rsidRDefault="007F4C7B"/>
  <w:p w:rsidR="007F4C7B" w:rsidRDefault="007F4C7B" w:rsidP="00CF0017">
    <w:pPr>
      <w:tabs>
        <w:tab w:val="left" w:pos="6870"/>
      </w:tabs>
    </w:pPr>
    <w:r>
      <w:tab/>
    </w:r>
  </w:p>
  <w:p w:rsidR="007F4C7B" w:rsidRDefault="007F4C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47D7"/>
    <w:multiLevelType w:val="hybridMultilevel"/>
    <w:tmpl w:val="1D5A5E9E"/>
    <w:lvl w:ilvl="0" w:tplc="D20240D2">
      <w:start w:val="1"/>
      <w:numFmt w:val="lowerRoman"/>
      <w:lvlText w:val="(%1)"/>
      <w:lvlJc w:val="left"/>
      <w:pPr>
        <w:ind w:left="1500" w:hanging="720"/>
      </w:pPr>
      <w:rPr>
        <w:rFonts w:hint="default"/>
      </w:rPr>
    </w:lvl>
    <w:lvl w:ilvl="1" w:tplc="30090019" w:tentative="1">
      <w:start w:val="1"/>
      <w:numFmt w:val="lowerLetter"/>
      <w:lvlText w:val="%2."/>
      <w:lvlJc w:val="left"/>
      <w:pPr>
        <w:ind w:left="1860" w:hanging="360"/>
      </w:pPr>
    </w:lvl>
    <w:lvl w:ilvl="2" w:tplc="3009001B" w:tentative="1">
      <w:start w:val="1"/>
      <w:numFmt w:val="lowerRoman"/>
      <w:lvlText w:val="%3."/>
      <w:lvlJc w:val="right"/>
      <w:pPr>
        <w:ind w:left="2580" w:hanging="180"/>
      </w:pPr>
    </w:lvl>
    <w:lvl w:ilvl="3" w:tplc="3009000F" w:tentative="1">
      <w:start w:val="1"/>
      <w:numFmt w:val="decimal"/>
      <w:lvlText w:val="%4."/>
      <w:lvlJc w:val="left"/>
      <w:pPr>
        <w:ind w:left="3300" w:hanging="360"/>
      </w:pPr>
    </w:lvl>
    <w:lvl w:ilvl="4" w:tplc="30090019" w:tentative="1">
      <w:start w:val="1"/>
      <w:numFmt w:val="lowerLetter"/>
      <w:lvlText w:val="%5."/>
      <w:lvlJc w:val="left"/>
      <w:pPr>
        <w:ind w:left="4020" w:hanging="360"/>
      </w:pPr>
    </w:lvl>
    <w:lvl w:ilvl="5" w:tplc="3009001B" w:tentative="1">
      <w:start w:val="1"/>
      <w:numFmt w:val="lowerRoman"/>
      <w:lvlText w:val="%6."/>
      <w:lvlJc w:val="right"/>
      <w:pPr>
        <w:ind w:left="4740" w:hanging="180"/>
      </w:pPr>
    </w:lvl>
    <w:lvl w:ilvl="6" w:tplc="3009000F" w:tentative="1">
      <w:start w:val="1"/>
      <w:numFmt w:val="decimal"/>
      <w:lvlText w:val="%7."/>
      <w:lvlJc w:val="left"/>
      <w:pPr>
        <w:ind w:left="5460" w:hanging="360"/>
      </w:pPr>
    </w:lvl>
    <w:lvl w:ilvl="7" w:tplc="30090019" w:tentative="1">
      <w:start w:val="1"/>
      <w:numFmt w:val="lowerLetter"/>
      <w:lvlText w:val="%8."/>
      <w:lvlJc w:val="left"/>
      <w:pPr>
        <w:ind w:left="6180" w:hanging="360"/>
      </w:pPr>
    </w:lvl>
    <w:lvl w:ilvl="8" w:tplc="3009001B" w:tentative="1">
      <w:start w:val="1"/>
      <w:numFmt w:val="lowerRoman"/>
      <w:lvlText w:val="%9."/>
      <w:lvlJc w:val="right"/>
      <w:pPr>
        <w:ind w:left="6900" w:hanging="180"/>
      </w:pPr>
    </w:lvl>
  </w:abstractNum>
  <w:abstractNum w:abstractNumId="1">
    <w:nsid w:val="3D313BEF"/>
    <w:multiLevelType w:val="hybridMultilevel"/>
    <w:tmpl w:val="EF3ED808"/>
    <w:lvl w:ilvl="0" w:tplc="7948657E">
      <w:start w:val="1"/>
      <w:numFmt w:val="decimal"/>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2">
    <w:nsid w:val="7E8347B6"/>
    <w:multiLevelType w:val="hybridMultilevel"/>
    <w:tmpl w:val="5510BB86"/>
    <w:lvl w:ilvl="0" w:tplc="1E68F0D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17"/>
    <w:rsid w:val="0002084F"/>
    <w:rsid w:val="00020ECB"/>
    <w:rsid w:val="00063543"/>
    <w:rsid w:val="000D338B"/>
    <w:rsid w:val="001601B9"/>
    <w:rsid w:val="001A7E0E"/>
    <w:rsid w:val="00312437"/>
    <w:rsid w:val="00370C43"/>
    <w:rsid w:val="00373ED5"/>
    <w:rsid w:val="003B0CA6"/>
    <w:rsid w:val="004678F7"/>
    <w:rsid w:val="004716E5"/>
    <w:rsid w:val="00482A4C"/>
    <w:rsid w:val="004D61E0"/>
    <w:rsid w:val="00501CB5"/>
    <w:rsid w:val="005309F1"/>
    <w:rsid w:val="007125CF"/>
    <w:rsid w:val="00720DB3"/>
    <w:rsid w:val="007417EA"/>
    <w:rsid w:val="007E318A"/>
    <w:rsid w:val="007F4C7B"/>
    <w:rsid w:val="008164F9"/>
    <w:rsid w:val="00850EDF"/>
    <w:rsid w:val="0087091E"/>
    <w:rsid w:val="008D1BD6"/>
    <w:rsid w:val="00956934"/>
    <w:rsid w:val="00A86C47"/>
    <w:rsid w:val="00AF5F71"/>
    <w:rsid w:val="00B77524"/>
    <w:rsid w:val="00BE109F"/>
    <w:rsid w:val="00C0646E"/>
    <w:rsid w:val="00C512E5"/>
    <w:rsid w:val="00C60884"/>
    <w:rsid w:val="00C6487A"/>
    <w:rsid w:val="00CF0017"/>
    <w:rsid w:val="00D6765D"/>
    <w:rsid w:val="00DB2C23"/>
    <w:rsid w:val="00E57045"/>
    <w:rsid w:val="00ED0E24"/>
    <w:rsid w:val="00ED2583"/>
    <w:rsid w:val="00FF3FF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017"/>
    <w:pPr>
      <w:ind w:left="720"/>
      <w:contextualSpacing/>
    </w:pPr>
  </w:style>
  <w:style w:type="paragraph" w:styleId="Header">
    <w:name w:val="header"/>
    <w:basedOn w:val="Normal"/>
    <w:link w:val="HeaderChar"/>
    <w:uiPriority w:val="99"/>
    <w:unhideWhenUsed/>
    <w:rsid w:val="00CF0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017"/>
  </w:style>
  <w:style w:type="paragraph" w:styleId="Footer">
    <w:name w:val="footer"/>
    <w:basedOn w:val="Normal"/>
    <w:link w:val="FooterChar"/>
    <w:uiPriority w:val="99"/>
    <w:unhideWhenUsed/>
    <w:rsid w:val="00CF0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017"/>
  </w:style>
  <w:style w:type="paragraph" w:styleId="BalloonText">
    <w:name w:val="Balloon Text"/>
    <w:basedOn w:val="Normal"/>
    <w:link w:val="BalloonTextChar"/>
    <w:uiPriority w:val="99"/>
    <w:semiHidden/>
    <w:unhideWhenUsed/>
    <w:rsid w:val="00C64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017"/>
    <w:pPr>
      <w:ind w:left="720"/>
      <w:contextualSpacing/>
    </w:pPr>
  </w:style>
  <w:style w:type="paragraph" w:styleId="Header">
    <w:name w:val="header"/>
    <w:basedOn w:val="Normal"/>
    <w:link w:val="HeaderChar"/>
    <w:uiPriority w:val="99"/>
    <w:unhideWhenUsed/>
    <w:rsid w:val="00CF0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017"/>
  </w:style>
  <w:style w:type="paragraph" w:styleId="Footer">
    <w:name w:val="footer"/>
    <w:basedOn w:val="Normal"/>
    <w:link w:val="FooterChar"/>
    <w:uiPriority w:val="99"/>
    <w:unhideWhenUsed/>
    <w:rsid w:val="00CF0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017"/>
  </w:style>
  <w:style w:type="paragraph" w:styleId="BalloonText">
    <w:name w:val="Balloon Text"/>
    <w:basedOn w:val="Normal"/>
    <w:link w:val="BalloonTextChar"/>
    <w:uiPriority w:val="99"/>
    <w:semiHidden/>
    <w:unhideWhenUsed/>
    <w:rsid w:val="00C64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8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cp:lastPrinted>2012-02-28T05:51:00Z</cp:lastPrinted>
  <dcterms:created xsi:type="dcterms:W3CDTF">2012-04-05T08:56:00Z</dcterms:created>
  <dcterms:modified xsi:type="dcterms:W3CDTF">2012-04-05T08:56:00Z</dcterms:modified>
</cp:coreProperties>
</file>